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EC49">
      <w:pPr>
        <w:tabs>
          <w:tab w:val="left" w:pos="315"/>
          <w:tab w:val="left" w:pos="8820"/>
        </w:tabs>
        <w:spacing w:before="312" w:beforeLines="100" w:after="156" w:afterLines="50" w:line="500" w:lineRule="exact"/>
        <w:ind w:right="267" w:rightChars="127"/>
        <w:jc w:val="both"/>
        <w:rPr>
          <w:rFonts w:ascii="宋体" w:hAnsi="宋体" w:eastAsia="宋体"/>
          <w:b/>
          <w:bCs/>
          <w:color w:val="auto"/>
          <w:sz w:val="52"/>
          <w:szCs w:val="52"/>
          <w:highlight w:val="none"/>
        </w:rPr>
      </w:pPr>
    </w:p>
    <w:p w14:paraId="22BD8CF5">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rPr>
        <w:t>公开招标文件示范文本</w:t>
      </w:r>
      <w:bookmarkEnd w:id="0"/>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滁州市第二人民医院病床采购项目</w:t>
      </w:r>
    </w:p>
    <w:p w14:paraId="7A457A3A">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CZEY-2025015</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7736FB9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61CF2BB0">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44"/>
          <w:szCs w:val="44"/>
          <w:highlight w:val="none"/>
          <w:lang w:val="en-US" w:eastAsia="zh-CN"/>
        </w:rPr>
      </w:pPr>
      <w:r>
        <w:rPr>
          <w:rFonts w:hint="eastAsia" w:ascii="宋体" w:hAnsi="宋体" w:eastAsia="宋体"/>
          <w:b/>
          <w:bCs/>
          <w:color w:val="auto"/>
          <w:sz w:val="44"/>
          <w:szCs w:val="44"/>
          <w:highlight w:val="none"/>
          <w:lang w:val="en-US" w:eastAsia="zh-CN"/>
        </w:rPr>
        <w:t>2025年11月</w:t>
      </w: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"1-2" \h \z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第一章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_Toc23443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14915B6">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_Toc31935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1F0C1596">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_Toc10891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17</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2716B4CC">
      <w:pPr>
        <w:pStyle w:val="16"/>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1</w:t>
      </w:r>
    </w:p>
    <w:p w14:paraId="681AF7DB">
      <w:pPr>
        <w:pStyle w:val="16"/>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第五章  政府采购合同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3</w:t>
      </w:r>
    </w:p>
    <w:p w14:paraId="71ECE1B1">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_Toc22492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36</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685C223">
      <w:pPr>
        <w:pStyle w:val="16"/>
        <w:tabs>
          <w:tab w:val="right" w:leader="dot" w:pos="8306"/>
        </w:tabs>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第七章  </w:t>
      </w:r>
      <w:r>
        <w:rPr>
          <w:rFonts w:hint="eastAsia" w:ascii="宋体" w:hAnsi="宋体" w:eastAsia="宋体" w:cs="宋体"/>
          <w:color w:val="auto"/>
          <w:szCs w:val="24"/>
          <w:highlight w:val="none"/>
        </w:rPr>
        <w:t>政府采购供应商询问函和质疑函范本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45</w:t>
      </w:r>
    </w:p>
    <w:p w14:paraId="5E35C700">
      <w:pPr>
        <w:pStyle w:val="16"/>
        <w:tabs>
          <w:tab w:val="right" w:leader="dot" w:pos="8306"/>
        </w:tabs>
        <w:rPr>
          <w:rFonts w:hint="eastAsia" w:ascii="宋体" w:hAnsi="宋体" w:eastAsia="宋体" w:cs="宋体"/>
          <w:color w:val="auto"/>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滁州市第二人民医院病床采购项目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rPr>
        <w:t>202</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19</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w:t>
      </w:r>
      <w:r>
        <w:rPr>
          <w:rFonts w:hint="eastAsia" w:ascii="宋体" w:hAnsi="宋体" w:eastAsia="宋体"/>
          <w:color w:val="auto"/>
          <w:sz w:val="24"/>
          <w:highlight w:val="none"/>
          <w:u w:val="single"/>
        </w:rPr>
        <w:t>0分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0825870C">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lang w:val="en-US" w:eastAsia="zh-CN"/>
        </w:rPr>
        <w:t>项目编号：CZEY-2025015</w:t>
      </w:r>
    </w:p>
    <w:p w14:paraId="1AD137B4">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lang w:val="en-US" w:eastAsia="zh-CN"/>
        </w:rPr>
        <w:t>项目名称：滁州市第二人民医院病床采购项目</w:t>
      </w:r>
    </w:p>
    <w:p w14:paraId="2B02D3C0">
      <w:pPr>
        <w:spacing w:line="360" w:lineRule="auto"/>
        <w:ind w:firstLine="240" w:firstLineChars="100"/>
        <w:jc w:val="left"/>
        <w:rPr>
          <w:rFonts w:hint="default" w:ascii="宋体" w:hAnsi="宋体" w:eastAsia="宋体"/>
          <w:color w:val="auto"/>
          <w:sz w:val="24"/>
          <w:highlight w:val="none"/>
          <w:u w:val="none"/>
          <w:lang w:val="en-US"/>
        </w:rPr>
      </w:pPr>
      <w:r>
        <w:rPr>
          <w:rFonts w:hint="eastAsia" w:ascii="宋体" w:hAnsi="宋体" w:eastAsia="宋体"/>
          <w:color w:val="auto"/>
          <w:sz w:val="24"/>
          <w:highlight w:val="none"/>
          <w:u w:val="none"/>
        </w:rPr>
        <w:t>预算金额：</w:t>
      </w:r>
      <w:r>
        <w:rPr>
          <w:rFonts w:hint="eastAsia" w:ascii="宋体" w:hAnsi="宋体" w:eastAsia="宋体"/>
          <w:color w:val="auto"/>
          <w:sz w:val="24"/>
          <w:highlight w:val="none"/>
          <w:u w:val="none"/>
          <w:lang w:val="en-US" w:eastAsia="zh-CN"/>
        </w:rPr>
        <w:t>97100.00元</w:t>
      </w:r>
    </w:p>
    <w:p w14:paraId="4F2D55F0">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rPr>
        <w:t>最高限价：单摇床</w:t>
      </w:r>
      <w:r>
        <w:rPr>
          <w:rFonts w:hint="eastAsia" w:ascii="宋体" w:hAnsi="宋体" w:eastAsia="宋体"/>
          <w:color w:val="auto"/>
          <w:sz w:val="24"/>
          <w:highlight w:val="none"/>
          <w:u w:val="none"/>
          <w:lang w:eastAsia="zh-CN"/>
        </w:rPr>
        <w:t>：1000元</w:t>
      </w:r>
      <w:r>
        <w:rPr>
          <w:rFonts w:hint="eastAsia" w:ascii="宋体" w:hAnsi="宋体" w:eastAsia="宋体"/>
          <w:color w:val="auto"/>
          <w:sz w:val="24"/>
          <w:highlight w:val="none"/>
          <w:u w:val="none"/>
          <w:lang w:val="en-US" w:eastAsia="zh-CN"/>
        </w:rPr>
        <w:t>/张，普通不锈钢病床：800元/张，单摇床垫:300元/张，普通棕垫：270元/张，高于最高单价及总价其投标文件按无效投标处理</w:t>
      </w:r>
    </w:p>
    <w:p w14:paraId="669768F2">
      <w:pPr>
        <w:spacing w:line="360" w:lineRule="auto"/>
        <w:ind w:firstLine="240" w:firstLineChars="100"/>
        <w:jc w:val="left"/>
        <w:rPr>
          <w:rFonts w:hint="default" w:ascii="宋体" w:hAnsi="宋体" w:eastAsia="宋体"/>
          <w:color w:val="auto"/>
          <w:sz w:val="24"/>
          <w:highlight w:val="none"/>
          <w:u w:val="none"/>
          <w:lang w:val="en-US" w:eastAsia="zh-CN"/>
        </w:rPr>
      </w:pPr>
      <w:r>
        <w:rPr>
          <w:rFonts w:hint="eastAsia" w:ascii="宋体" w:hAnsi="宋体" w:eastAsia="宋体"/>
          <w:color w:val="auto"/>
          <w:sz w:val="24"/>
          <w:highlight w:val="none"/>
          <w:u w:val="none"/>
        </w:rPr>
        <w:t>采购需求：</w:t>
      </w:r>
      <w:r>
        <w:rPr>
          <w:rFonts w:hint="eastAsia" w:ascii="宋体" w:hAnsi="宋体" w:eastAsia="宋体"/>
          <w:color w:val="auto"/>
          <w:sz w:val="24"/>
          <w:highlight w:val="none"/>
          <w:u w:val="none"/>
          <w:lang w:val="en-US" w:eastAsia="zh-CN"/>
        </w:rPr>
        <w:t>为进一步提升精神四病区（7楼）的医疗服务能力与老年患者照护质量，采购80张病床和105张棕垫，其中20张为单摇床(每张1000元)，60张普通不锈钢病床(每张800元)，25张单摇床垫(每张300元)，</w:t>
      </w:r>
      <w:bookmarkStart w:id="64" w:name="_GoBack"/>
      <w:bookmarkEnd w:id="64"/>
      <w:r>
        <w:rPr>
          <w:rFonts w:hint="eastAsia" w:ascii="宋体" w:hAnsi="宋体" w:eastAsia="宋体"/>
          <w:color w:val="auto"/>
          <w:sz w:val="24"/>
          <w:highlight w:val="none"/>
          <w:u w:val="none"/>
          <w:lang w:val="en-US" w:eastAsia="zh-CN"/>
        </w:rPr>
        <w:t>80张普通棕垫(每张270元)。原病区需有80床病床需搬移至4楼。</w:t>
      </w:r>
    </w:p>
    <w:p w14:paraId="0666849D">
      <w:pPr>
        <w:spacing w:line="360" w:lineRule="auto"/>
        <w:ind w:firstLine="240" w:firstLineChars="100"/>
        <w:jc w:val="left"/>
        <w:rPr>
          <w:rFonts w:hint="default" w:ascii="宋体" w:hAnsi="宋体" w:eastAsia="宋体"/>
          <w:color w:val="auto"/>
          <w:sz w:val="24"/>
          <w:highlight w:val="none"/>
          <w:u w:val="none"/>
          <w:lang w:val="en-US" w:eastAsia="zh-CN"/>
        </w:rPr>
      </w:pPr>
      <w:r>
        <w:rPr>
          <w:rFonts w:hint="eastAsia" w:ascii="宋体" w:hAnsi="宋体" w:eastAsia="宋体"/>
          <w:color w:val="auto"/>
          <w:sz w:val="24"/>
          <w:highlight w:val="none"/>
          <w:u w:val="none"/>
        </w:rPr>
        <w:t>合同履行期限：</w:t>
      </w:r>
      <w:r>
        <w:rPr>
          <w:rFonts w:hint="eastAsia" w:ascii="宋体" w:hAnsi="宋体" w:eastAsia="宋体"/>
          <w:color w:val="auto"/>
          <w:sz w:val="24"/>
          <w:highlight w:val="none"/>
          <w:u w:val="none"/>
          <w:lang w:val="en-US" w:eastAsia="zh-CN"/>
        </w:rPr>
        <w:t>自签订合同后30个日历天完成供货。</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none"/>
          <w:u w:val="single"/>
          <w:shd w:val="clear" w:color="auto" w:fill="FFFFFF"/>
          <w:lang w:val="en-US" w:eastAsia="zh-CN"/>
        </w:rPr>
        <w:t>无</w:t>
      </w:r>
      <w:r>
        <w:rPr>
          <w:rFonts w:hint="eastAsia" w:ascii="宋体" w:hAnsi="宋体" w:eastAsia="宋体"/>
          <w:color w:val="auto"/>
          <w:sz w:val="24"/>
          <w:highlight w:val="none"/>
          <w:lang w:val="en-US" w:eastAsia="zh-CN"/>
        </w:rPr>
        <w:t>；</w:t>
      </w:r>
    </w:p>
    <w:p w14:paraId="2340F5AC">
      <w:pPr>
        <w:spacing w:line="360" w:lineRule="auto"/>
        <w:ind w:firstLine="435"/>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①具有独立法人资格并具有有效的营业执照、税务登记证、组织机构代码证（或三证合一证件，提供复印件加盖公章）；</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57DBD0F2">
      <w:pPr>
        <w:spacing w:line="360" w:lineRule="auto"/>
        <w:ind w:firstLine="437"/>
        <w:outlineLvl w:val="1"/>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备注：第 4、5 条自行查询或承诺。</w:t>
      </w:r>
      <w:bookmarkStart w:id="6" w:name="_Toc30110"/>
      <w:bookmarkStart w:id="7" w:name="_Toc32089"/>
    </w:p>
    <w:p w14:paraId="6395593D">
      <w:pPr>
        <w:spacing w:line="360" w:lineRule="auto"/>
        <w:ind w:firstLine="437"/>
        <w:outlineLvl w:val="1"/>
        <w:rPr>
          <w:rFonts w:hint="default" w:ascii="宋体" w:hAnsi="宋体" w:eastAsia="宋体"/>
          <w:b/>
          <w:bCs/>
          <w:color w:val="auto"/>
          <w:sz w:val="24"/>
          <w:szCs w:val="18"/>
          <w:highlight w:val="none"/>
        </w:rPr>
      </w:pPr>
      <w:r>
        <w:rPr>
          <w:rFonts w:hint="default" w:ascii="宋体" w:hAnsi="宋体" w:eastAsia="宋体"/>
          <w:b/>
          <w:bCs/>
          <w:color w:val="auto"/>
          <w:sz w:val="24"/>
          <w:szCs w:val="18"/>
          <w:highlight w:val="none"/>
        </w:rPr>
        <w:t>三、获取招标文件</w:t>
      </w:r>
    </w:p>
    <w:p w14:paraId="0166989E">
      <w:pPr>
        <w:spacing w:line="360" w:lineRule="auto"/>
        <w:ind w:firstLine="437"/>
        <w:outlineLvl w:val="1"/>
        <w:rPr>
          <w:rFonts w:hint="default" w:ascii="宋体" w:hAnsi="宋体" w:eastAsia="宋体"/>
          <w:b w:val="0"/>
          <w:bCs w:val="0"/>
          <w:color w:val="auto"/>
          <w:sz w:val="24"/>
          <w:szCs w:val="18"/>
          <w:highlight w:val="none"/>
        </w:rPr>
      </w:pPr>
      <w:bookmarkStart w:id="8" w:name="_Toc7957"/>
      <w:r>
        <w:rPr>
          <w:rFonts w:hint="default" w:ascii="宋体" w:hAnsi="宋体" w:eastAsia="宋体"/>
          <w:b w:val="0"/>
          <w:bCs w:val="0"/>
          <w:color w:val="auto"/>
          <w:sz w:val="24"/>
          <w:szCs w:val="18"/>
          <w:highlight w:val="none"/>
        </w:rPr>
        <w:t>时间：2025年</w:t>
      </w:r>
      <w:r>
        <w:rPr>
          <w:rFonts w:hint="eastAsia" w:ascii="宋体" w:hAnsi="宋体" w:eastAsia="宋体"/>
          <w:b w:val="0"/>
          <w:bCs w:val="0"/>
          <w:color w:val="auto"/>
          <w:sz w:val="24"/>
          <w:szCs w:val="18"/>
          <w:highlight w:val="none"/>
          <w:lang w:val="en-US" w:eastAsia="zh-CN"/>
        </w:rPr>
        <w:t>11</w:t>
      </w:r>
      <w:r>
        <w:rPr>
          <w:rFonts w:hint="default" w:ascii="宋体" w:hAnsi="宋体" w:eastAsia="宋体"/>
          <w:b w:val="0"/>
          <w:bCs w:val="0"/>
          <w:color w:val="auto"/>
          <w:sz w:val="24"/>
          <w:szCs w:val="18"/>
          <w:highlight w:val="none"/>
        </w:rPr>
        <w:t>月</w:t>
      </w:r>
      <w:r>
        <w:rPr>
          <w:rFonts w:hint="eastAsia" w:ascii="宋体" w:hAnsi="宋体" w:eastAsia="宋体"/>
          <w:b w:val="0"/>
          <w:bCs w:val="0"/>
          <w:color w:val="auto"/>
          <w:sz w:val="24"/>
          <w:szCs w:val="18"/>
          <w:highlight w:val="none"/>
          <w:lang w:val="en-US" w:eastAsia="zh-CN"/>
        </w:rPr>
        <w:t>12</w:t>
      </w:r>
      <w:r>
        <w:rPr>
          <w:rFonts w:hint="default" w:ascii="宋体" w:hAnsi="宋体" w:eastAsia="宋体"/>
          <w:b w:val="0"/>
          <w:bCs w:val="0"/>
          <w:color w:val="auto"/>
          <w:sz w:val="24"/>
          <w:szCs w:val="18"/>
          <w:highlight w:val="none"/>
        </w:rPr>
        <w:t>日至2025年</w:t>
      </w:r>
      <w:r>
        <w:rPr>
          <w:rFonts w:hint="eastAsia" w:ascii="宋体" w:hAnsi="宋体" w:eastAsia="宋体"/>
          <w:b w:val="0"/>
          <w:bCs w:val="0"/>
          <w:color w:val="auto"/>
          <w:sz w:val="24"/>
          <w:szCs w:val="18"/>
          <w:highlight w:val="none"/>
          <w:lang w:val="en-US" w:eastAsia="zh-CN"/>
        </w:rPr>
        <w:t>11</w:t>
      </w:r>
      <w:r>
        <w:rPr>
          <w:rFonts w:hint="default" w:ascii="宋体" w:hAnsi="宋体" w:eastAsia="宋体"/>
          <w:b w:val="0"/>
          <w:bCs w:val="0"/>
          <w:color w:val="auto"/>
          <w:sz w:val="24"/>
          <w:szCs w:val="18"/>
          <w:highlight w:val="none"/>
        </w:rPr>
        <w:t>月</w:t>
      </w:r>
      <w:r>
        <w:rPr>
          <w:rFonts w:hint="eastAsia" w:ascii="宋体" w:hAnsi="宋体" w:eastAsia="宋体"/>
          <w:b w:val="0"/>
          <w:bCs w:val="0"/>
          <w:color w:val="auto"/>
          <w:sz w:val="24"/>
          <w:szCs w:val="18"/>
          <w:highlight w:val="none"/>
          <w:lang w:val="en-US" w:eastAsia="zh-CN"/>
        </w:rPr>
        <w:t>19</w:t>
      </w:r>
      <w:r>
        <w:rPr>
          <w:rFonts w:hint="default" w:ascii="宋体" w:hAnsi="宋体" w:eastAsia="宋体"/>
          <w:b w:val="0"/>
          <w:bCs w:val="0"/>
          <w:color w:val="auto"/>
          <w:sz w:val="24"/>
          <w:szCs w:val="18"/>
          <w:highlight w:val="none"/>
        </w:rPr>
        <w:t>日11时30分前</w:t>
      </w:r>
    </w:p>
    <w:p w14:paraId="2441EC20">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地点：滁州市第二人民医院官网</w:t>
      </w:r>
    </w:p>
    <w:p w14:paraId="55E4401A">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方式：网上自行下载</w:t>
      </w:r>
    </w:p>
    <w:p w14:paraId="3EA0CE8A">
      <w:pPr>
        <w:spacing w:line="360" w:lineRule="auto"/>
        <w:ind w:firstLine="437"/>
        <w:outlineLvl w:val="1"/>
        <w:rPr>
          <w:rFonts w:hint="default" w:ascii="宋体" w:hAnsi="宋体" w:eastAsia="宋体"/>
          <w:b/>
          <w:bCs/>
          <w:color w:val="auto"/>
          <w:sz w:val="24"/>
          <w:szCs w:val="18"/>
          <w:highlight w:val="none"/>
        </w:rPr>
      </w:pPr>
      <w:bookmarkStart w:id="9" w:name="_Toc19726"/>
      <w:r>
        <w:rPr>
          <w:rFonts w:hint="default" w:ascii="宋体" w:hAnsi="宋体" w:eastAsia="宋体"/>
          <w:b/>
          <w:bCs/>
          <w:color w:val="auto"/>
          <w:sz w:val="24"/>
          <w:szCs w:val="18"/>
          <w:highlight w:val="none"/>
        </w:rPr>
        <w:t>四、</w:t>
      </w:r>
      <w:bookmarkEnd w:id="8"/>
      <w:r>
        <w:rPr>
          <w:rFonts w:hint="default" w:ascii="宋体" w:hAnsi="宋体" w:eastAsia="宋体"/>
          <w:b/>
          <w:bCs/>
          <w:color w:val="auto"/>
          <w:sz w:val="24"/>
          <w:szCs w:val="18"/>
          <w:highlight w:val="none"/>
        </w:rPr>
        <w:t>提交投标文件截止时间和地点</w:t>
      </w:r>
      <w:bookmarkEnd w:id="9"/>
    </w:p>
    <w:p w14:paraId="246C3301">
      <w:pPr>
        <w:spacing w:line="360" w:lineRule="auto"/>
        <w:ind w:firstLine="437"/>
        <w:outlineLvl w:val="1"/>
        <w:rPr>
          <w:rFonts w:hint="default" w:ascii="宋体" w:hAnsi="宋体" w:eastAsia="宋体"/>
          <w:b w:val="0"/>
          <w:bCs w:val="0"/>
          <w:color w:val="auto"/>
          <w:sz w:val="24"/>
          <w:szCs w:val="18"/>
          <w:highlight w:val="none"/>
        </w:rPr>
      </w:pPr>
      <w:bookmarkStart w:id="10" w:name="_Toc5082"/>
      <w:r>
        <w:rPr>
          <w:rFonts w:hint="default" w:ascii="宋体" w:hAnsi="宋体" w:eastAsia="宋体"/>
          <w:b w:val="0"/>
          <w:bCs w:val="0"/>
          <w:color w:val="auto"/>
          <w:sz w:val="24"/>
          <w:szCs w:val="18"/>
          <w:highlight w:val="none"/>
        </w:rPr>
        <w:t>投标截止时间：2025年</w:t>
      </w:r>
      <w:r>
        <w:rPr>
          <w:rFonts w:hint="eastAsia" w:ascii="宋体" w:hAnsi="宋体" w:eastAsia="宋体"/>
          <w:b w:val="0"/>
          <w:bCs w:val="0"/>
          <w:color w:val="auto"/>
          <w:sz w:val="24"/>
          <w:szCs w:val="18"/>
          <w:highlight w:val="none"/>
          <w:lang w:val="en-US" w:eastAsia="zh-CN"/>
        </w:rPr>
        <w:t>11</w:t>
      </w:r>
      <w:r>
        <w:rPr>
          <w:rFonts w:hint="default" w:ascii="宋体" w:hAnsi="宋体" w:eastAsia="宋体"/>
          <w:b w:val="0"/>
          <w:bCs w:val="0"/>
          <w:color w:val="auto"/>
          <w:sz w:val="24"/>
          <w:szCs w:val="18"/>
          <w:highlight w:val="none"/>
        </w:rPr>
        <w:t>月</w:t>
      </w:r>
      <w:r>
        <w:rPr>
          <w:rFonts w:hint="eastAsia" w:ascii="宋体" w:hAnsi="宋体" w:eastAsia="宋体"/>
          <w:b w:val="0"/>
          <w:bCs w:val="0"/>
          <w:color w:val="auto"/>
          <w:sz w:val="24"/>
          <w:szCs w:val="18"/>
          <w:highlight w:val="none"/>
          <w:lang w:val="en-US" w:eastAsia="zh-CN"/>
        </w:rPr>
        <w:t>19</w:t>
      </w:r>
      <w:r>
        <w:rPr>
          <w:rFonts w:hint="default" w:ascii="宋体" w:hAnsi="宋体" w:eastAsia="宋体"/>
          <w:b w:val="0"/>
          <w:bCs w:val="0"/>
          <w:color w:val="auto"/>
          <w:sz w:val="24"/>
          <w:szCs w:val="18"/>
          <w:highlight w:val="none"/>
        </w:rPr>
        <w:t>日11点30分（北京时间）</w:t>
      </w:r>
    </w:p>
    <w:p w14:paraId="4DA332F0">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地点：滁州市第二人民医院西区至善楼三楼招标办</w:t>
      </w:r>
    </w:p>
    <w:p w14:paraId="09DD2577">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注：各投标人可以采用直接送达或邮寄的方式，递交时间以直接送达或快递送达的时间为准，逾期不予接收</w:t>
      </w:r>
    </w:p>
    <w:p w14:paraId="3F7AC7DC">
      <w:pPr>
        <w:spacing w:line="360" w:lineRule="auto"/>
        <w:ind w:firstLine="437"/>
        <w:outlineLvl w:val="1"/>
        <w:rPr>
          <w:rFonts w:hint="default" w:ascii="宋体" w:hAnsi="宋体" w:eastAsia="宋体"/>
          <w:b/>
          <w:bCs/>
          <w:color w:val="auto"/>
          <w:sz w:val="24"/>
          <w:szCs w:val="18"/>
          <w:highlight w:val="none"/>
        </w:rPr>
      </w:pPr>
      <w:bookmarkStart w:id="11" w:name="_Toc28531"/>
      <w:r>
        <w:rPr>
          <w:rFonts w:hint="default" w:ascii="宋体" w:hAnsi="宋体" w:eastAsia="宋体"/>
          <w:b/>
          <w:bCs/>
          <w:color w:val="auto"/>
          <w:sz w:val="24"/>
          <w:szCs w:val="18"/>
          <w:highlight w:val="none"/>
        </w:rPr>
        <w:t>五、</w:t>
      </w:r>
      <w:bookmarkEnd w:id="10"/>
      <w:r>
        <w:rPr>
          <w:rFonts w:hint="default" w:ascii="宋体" w:hAnsi="宋体" w:eastAsia="宋体"/>
          <w:b/>
          <w:bCs/>
          <w:color w:val="auto"/>
          <w:sz w:val="24"/>
          <w:szCs w:val="18"/>
          <w:highlight w:val="none"/>
        </w:rPr>
        <w:t>公告期限</w:t>
      </w:r>
      <w:bookmarkEnd w:id="11"/>
    </w:p>
    <w:p w14:paraId="5229420B">
      <w:pPr>
        <w:spacing w:line="360" w:lineRule="auto"/>
        <w:ind w:firstLine="437"/>
        <w:outlineLvl w:val="1"/>
        <w:rPr>
          <w:rFonts w:hint="default" w:ascii="宋体" w:hAnsi="宋体" w:eastAsia="宋体"/>
          <w:b w:val="0"/>
          <w:bCs w:val="0"/>
          <w:color w:val="auto"/>
          <w:sz w:val="24"/>
          <w:szCs w:val="18"/>
          <w:highlight w:val="none"/>
        </w:rPr>
      </w:pPr>
      <w:bookmarkStart w:id="12" w:name="_Toc1215"/>
      <w:r>
        <w:rPr>
          <w:rFonts w:hint="default" w:ascii="宋体" w:hAnsi="宋体" w:eastAsia="宋体"/>
          <w:b w:val="0"/>
          <w:bCs w:val="0"/>
          <w:color w:val="auto"/>
          <w:sz w:val="24"/>
          <w:szCs w:val="18"/>
          <w:highlight w:val="none"/>
        </w:rPr>
        <w:t>自本公告发布之日起5个工作日。</w:t>
      </w:r>
    </w:p>
    <w:p w14:paraId="717BBD94">
      <w:pPr>
        <w:spacing w:line="360" w:lineRule="auto"/>
        <w:ind w:firstLine="437"/>
        <w:outlineLvl w:val="1"/>
        <w:rPr>
          <w:rFonts w:hint="default" w:ascii="宋体" w:hAnsi="宋体" w:eastAsia="宋体"/>
          <w:b/>
          <w:bCs/>
          <w:color w:val="auto"/>
          <w:sz w:val="24"/>
          <w:szCs w:val="18"/>
          <w:highlight w:val="none"/>
        </w:rPr>
      </w:pPr>
      <w:bookmarkStart w:id="13" w:name="_Toc35393795"/>
      <w:bookmarkStart w:id="14" w:name="_Toc8807"/>
      <w:bookmarkStart w:id="15" w:name="_Toc35393626"/>
      <w:r>
        <w:rPr>
          <w:rFonts w:hint="default" w:ascii="宋体" w:hAnsi="宋体" w:eastAsia="宋体"/>
          <w:b/>
          <w:bCs/>
          <w:color w:val="auto"/>
          <w:sz w:val="24"/>
          <w:szCs w:val="18"/>
          <w:highlight w:val="none"/>
        </w:rPr>
        <w:t>六、其他补充事宜</w:t>
      </w:r>
      <w:bookmarkEnd w:id="13"/>
      <w:bookmarkEnd w:id="14"/>
      <w:bookmarkEnd w:id="15"/>
    </w:p>
    <w:bookmarkEnd w:id="12"/>
    <w:p w14:paraId="69876A8F">
      <w:pPr>
        <w:spacing w:line="360" w:lineRule="auto"/>
        <w:ind w:firstLine="437"/>
        <w:outlineLvl w:val="1"/>
        <w:rPr>
          <w:rFonts w:hint="default" w:ascii="宋体" w:hAnsi="宋体" w:eastAsia="宋体"/>
          <w:b w:val="0"/>
          <w:bCs w:val="0"/>
          <w:color w:val="auto"/>
          <w:sz w:val="24"/>
          <w:szCs w:val="18"/>
          <w:highlight w:val="none"/>
        </w:rPr>
      </w:pPr>
      <w:bookmarkStart w:id="16" w:name="_Toc7265"/>
      <w:bookmarkStart w:id="17" w:name="_Toc3854"/>
      <w:r>
        <w:rPr>
          <w:rFonts w:hint="default" w:ascii="宋体" w:hAnsi="宋体" w:eastAsia="宋体"/>
          <w:b w:val="0"/>
          <w:bCs w:val="0"/>
          <w:color w:val="auto"/>
          <w:sz w:val="24"/>
          <w:szCs w:val="18"/>
          <w:highlight w:val="none"/>
        </w:rPr>
        <w:t>无</w:t>
      </w:r>
    </w:p>
    <w:p w14:paraId="73208048">
      <w:pPr>
        <w:spacing w:line="360" w:lineRule="auto"/>
        <w:ind w:firstLine="437"/>
        <w:outlineLvl w:val="1"/>
        <w:rPr>
          <w:rFonts w:hint="default" w:ascii="宋体" w:hAnsi="宋体" w:eastAsia="宋体"/>
          <w:b/>
          <w:bCs/>
          <w:color w:val="auto"/>
          <w:sz w:val="24"/>
          <w:szCs w:val="18"/>
          <w:highlight w:val="none"/>
        </w:rPr>
      </w:pPr>
      <w:r>
        <w:rPr>
          <w:rFonts w:hint="default" w:ascii="宋体" w:hAnsi="宋体" w:eastAsia="宋体"/>
          <w:b/>
          <w:bCs/>
          <w:color w:val="auto"/>
          <w:sz w:val="24"/>
          <w:szCs w:val="18"/>
          <w:highlight w:val="none"/>
        </w:rPr>
        <w:t>七、</w:t>
      </w:r>
      <w:bookmarkEnd w:id="16"/>
      <w:r>
        <w:rPr>
          <w:rFonts w:hint="default" w:ascii="宋体" w:hAnsi="宋体" w:eastAsia="宋体"/>
          <w:b/>
          <w:bCs/>
          <w:color w:val="auto"/>
          <w:sz w:val="24"/>
          <w:szCs w:val="18"/>
          <w:highlight w:val="none"/>
        </w:rPr>
        <w:t>对本次招标提出询问，请按以下方式联系</w:t>
      </w:r>
      <w:bookmarkEnd w:id="17"/>
    </w:p>
    <w:p w14:paraId="460B4615">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1.采购人信息</w:t>
      </w:r>
    </w:p>
    <w:p w14:paraId="66B16E56">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名  称：滁州市第二人民医院（市传染病医院、市精神病医院）</w:t>
      </w:r>
    </w:p>
    <w:p w14:paraId="41CB3DA4">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地  址：滁州市清流中路1401号</w:t>
      </w:r>
    </w:p>
    <w:p w14:paraId="057C6DBA">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联系人：招标办</w:t>
      </w:r>
    </w:p>
    <w:p w14:paraId="798CF620">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联系方式：0550-3523822</w:t>
      </w:r>
    </w:p>
    <w:p w14:paraId="33C768BD">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2.采购代理机构信息</w:t>
      </w:r>
    </w:p>
    <w:p w14:paraId="627A5F17">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名  称：江苏川页工程项目管理有限公司</w:t>
      </w:r>
    </w:p>
    <w:p w14:paraId="531EA6F0">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地  址：滁州市世贸大厦A座18楼1818</w:t>
      </w:r>
    </w:p>
    <w:p w14:paraId="0268CC49">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联系人：赵建飞</w:t>
      </w:r>
    </w:p>
    <w:p w14:paraId="7EC335E9">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联系方式：18755018236</w:t>
      </w:r>
    </w:p>
    <w:bookmarkEnd w:id="6"/>
    <w:bookmarkEnd w:id="7"/>
    <w:p w14:paraId="2AF76466">
      <w:pPr>
        <w:spacing w:line="360" w:lineRule="auto"/>
        <w:jc w:val="both"/>
        <w:outlineLvl w:val="0"/>
        <w:rPr>
          <w:rFonts w:hint="eastAsia" w:ascii="宋体" w:hAnsi="宋体" w:eastAsia="宋体"/>
          <w:b/>
          <w:color w:val="auto"/>
          <w:sz w:val="28"/>
          <w:highlight w:val="none"/>
        </w:rPr>
      </w:pPr>
      <w:bookmarkStart w:id="18" w:name="_Toc31935"/>
    </w:p>
    <w:p w14:paraId="23389A31">
      <w:pPr>
        <w:spacing w:line="360" w:lineRule="auto"/>
        <w:jc w:val="both"/>
        <w:outlineLvl w:val="0"/>
        <w:rPr>
          <w:rFonts w:hint="eastAsia" w:ascii="宋体" w:hAnsi="宋体" w:eastAsia="宋体"/>
          <w:b/>
          <w:color w:val="auto"/>
          <w:sz w:val="28"/>
          <w:highlight w:val="none"/>
        </w:rPr>
      </w:pPr>
    </w:p>
    <w:p w14:paraId="16FD40AA">
      <w:pPr>
        <w:spacing w:line="360" w:lineRule="auto"/>
        <w:jc w:val="both"/>
        <w:outlineLvl w:val="0"/>
        <w:rPr>
          <w:rFonts w:hint="eastAsia" w:ascii="宋体" w:hAnsi="宋体" w:eastAsia="宋体"/>
          <w:b/>
          <w:color w:val="auto"/>
          <w:sz w:val="28"/>
          <w:highlight w:val="none"/>
        </w:rPr>
      </w:pPr>
    </w:p>
    <w:p w14:paraId="2FA36E1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564"/>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F62EFF">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A214A0">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7C6ECB3">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D3D48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1A58A27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F453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0DC847CB">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1C949E3E">
            <w:pPr>
              <w:pStyle w:val="30"/>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11</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CD7F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4CFCE116">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900DCB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3FA6F381">
            <w:pPr>
              <w:pStyle w:val="30"/>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6DC3F7B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739FEC8A">
            <w:pPr>
              <w:pStyle w:val="3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D9275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00F7B87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3E29C2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6F02BD">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A32A12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45E6257F">
            <w:pPr>
              <w:pStyle w:val="3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44B46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677AFE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45B98FA6">
            <w:pPr>
              <w:pStyle w:val="3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3A84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3C9EEFD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F14C53">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E85FE1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A7363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17540E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050FCD59">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CE948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5EEC46F">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BAD89E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420AC3E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1FD118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43FC3496">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6A2B01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957F3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EB92F0B">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1500元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1F9FE7">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821724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5FC0EA00">
            <w:pPr>
              <w:keepNext w:val="0"/>
              <w:keepLines w:val="0"/>
              <w:widowControl/>
              <w:suppressLineNumbers w:val="0"/>
              <w:jc w:val="left"/>
              <w:rPr>
                <w:b w:val="0"/>
                <w:bCs w:val="0"/>
                <w:highlight w:val="none"/>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AE3F721">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74C78483">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29923B5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DDE0D">
            <w:pPr>
              <w:pStyle w:val="3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64C00305">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3D717CA1">
            <w:pPr>
              <w:pStyle w:val="30"/>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pStyle w:val="30"/>
              <w:widowControl w:val="0"/>
              <w:numPr>
                <w:ilvl w:val="0"/>
                <w:numId w:val="0"/>
              </w:numPr>
              <w:spacing w:before="0" w:beforeAutospacing="0" w:after="0" w:afterAutospacing="0" w:line="360" w:lineRule="auto"/>
              <w:jc w:val="both"/>
              <w:rPr>
                <w:rFonts w:hint="default"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tc>
      </w:tr>
      <w:tr w14:paraId="4150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86CE7F4">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ED89F81">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25BE1959">
            <w:pPr>
              <w:spacing w:line="360" w:lineRule="auto"/>
              <w:rPr>
                <w:rFonts w:hint="eastAsia" w:ascii="宋体" w:hAnsi="宋体" w:eastAsia="宋体"/>
                <w:b/>
                <w:bCs w:val="0"/>
                <w:color w:val="auto"/>
                <w:sz w:val="24"/>
                <w:szCs w:val="24"/>
                <w:highlight w:val="none"/>
              </w:rPr>
            </w:pPr>
            <w:r>
              <w:rPr>
                <w:rFonts w:hint="eastAsia" w:ascii="宋体" w:hAnsi="宋体" w:eastAsia="宋体"/>
                <w:b/>
                <w:bCs w:val="0"/>
                <w:color w:val="auto"/>
                <w:sz w:val="24"/>
                <w:szCs w:val="24"/>
                <w:highlight w:val="none"/>
              </w:rPr>
              <w:t>正本1份，副本2份，正副本不一致时，以正本为准。</w:t>
            </w:r>
          </w:p>
          <w:p w14:paraId="6B3BB0D5">
            <w:pPr>
              <w:spacing w:line="360" w:lineRule="auto"/>
              <w:rPr>
                <w:rFonts w:hint="eastAsia"/>
                <w:lang w:val="en-US" w:eastAsia="zh-CN"/>
              </w:rPr>
            </w:pPr>
            <w:r>
              <w:rPr>
                <w:rFonts w:hint="eastAsia" w:ascii="宋体" w:hAnsi="宋体" w:eastAsia="宋体"/>
                <w:b/>
                <w:bCs w:val="0"/>
                <w:color w:val="auto"/>
                <w:sz w:val="24"/>
                <w:szCs w:val="24"/>
                <w:highlight w:val="none"/>
                <w:lang w:val="en-US" w:eastAsia="zh-CN"/>
              </w:rPr>
              <w:t>注：中标单位须在领取中标通知书时提供与投标文件一致的电子档投标文件。</w:t>
            </w:r>
          </w:p>
        </w:tc>
      </w:tr>
      <w:tr w14:paraId="3EC7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4A8D8A2">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1A49F5BE">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35EE4C60">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一正两副装订成册，密封</w:t>
            </w:r>
            <w:r>
              <w:rPr>
                <w:rFonts w:hint="eastAsia" w:ascii="宋体" w:hAnsi="宋体" w:eastAsia="宋体"/>
                <w:b/>
                <w:bCs w:val="0"/>
                <w:color w:val="auto"/>
                <w:sz w:val="24"/>
                <w:szCs w:val="24"/>
                <w:highlight w:val="none"/>
                <w:lang w:val="en-US" w:eastAsia="zh-CN"/>
              </w:rPr>
              <w:t>于</w:t>
            </w:r>
            <w:r>
              <w:rPr>
                <w:rFonts w:hint="eastAsia" w:ascii="宋体" w:hAnsi="宋体" w:eastAsia="宋体"/>
                <w:b/>
                <w:bCs w:val="0"/>
                <w:color w:val="auto"/>
                <w:sz w:val="24"/>
                <w:szCs w:val="24"/>
                <w:highlight w:val="none"/>
              </w:rPr>
              <w:t>档案袋中，各部分档案袋封面注明项目名称、单位、联系人及联系方式</w:t>
            </w:r>
          </w:p>
        </w:tc>
      </w:tr>
      <w:tr w14:paraId="6B5F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BBF9DE">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35</w:t>
            </w:r>
          </w:p>
        </w:tc>
        <w:tc>
          <w:tcPr>
            <w:tcW w:w="1174" w:type="pct"/>
            <w:vAlign w:val="center"/>
          </w:tcPr>
          <w:p w14:paraId="3057A2CD">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投标文件提交截止时间</w:t>
            </w:r>
          </w:p>
        </w:tc>
        <w:tc>
          <w:tcPr>
            <w:tcW w:w="3244" w:type="pct"/>
            <w:vAlign w:val="center"/>
          </w:tcPr>
          <w:p w14:paraId="0EB23D11">
            <w:pPr>
              <w:spacing w:line="360" w:lineRule="auto"/>
              <w:rPr>
                <w:rFonts w:ascii="宋体" w:hAnsi="宋体" w:eastAsia="宋体"/>
                <w:b/>
                <w:bCs w:val="0"/>
                <w:color w:val="auto"/>
                <w:sz w:val="24"/>
                <w:szCs w:val="24"/>
                <w:highlight w:val="none"/>
              </w:rPr>
            </w:pPr>
            <w:r>
              <w:rPr>
                <w:rFonts w:hint="eastAsia" w:ascii="宋体" w:hAnsi="宋体" w:eastAsia="宋体"/>
                <w:b/>
                <w:bCs w:val="0"/>
                <w:color w:val="auto"/>
                <w:sz w:val="24"/>
                <w:szCs w:val="24"/>
                <w:highlight w:val="none"/>
                <w:lang w:val="en-US" w:eastAsia="zh-CN"/>
              </w:rPr>
              <w:t>递交投标文件截止时间：2025年11月19日11点30分（</w:t>
            </w:r>
            <w:r>
              <w:rPr>
                <w:rFonts w:hint="eastAsia" w:ascii="宋体" w:hAnsi="宋体" w:eastAsia="宋体"/>
                <w:b/>
                <w:bCs w:val="0"/>
                <w:color w:val="auto"/>
                <w:sz w:val="24"/>
                <w:szCs w:val="24"/>
                <w:highlight w:val="none"/>
              </w:rPr>
              <w:t>北京时间）</w:t>
            </w:r>
          </w:p>
          <w:p w14:paraId="674782E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注：以投标人在投标截止时间前递交的投标文件为准，逾期提交的，投标文件将被拒绝。</w:t>
            </w:r>
          </w:p>
        </w:tc>
      </w:tr>
    </w:tbl>
    <w:p w14:paraId="143591C6">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E5684B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5F256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6068A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39C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FB75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B55B8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384AF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8025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3981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98282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3B33A4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A0621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1FC2782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79B304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92081F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0BE42EA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51E5EF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1EE0F5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CDA99F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A6F4B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789CEB7D">
      <w:pPr>
        <w:spacing w:line="360" w:lineRule="auto"/>
        <w:ind w:firstLine="840" w:firstLineChars="350"/>
        <w:outlineLvl w:val="9"/>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第七章  政府采购供应商询问函和质疑函范本</w:t>
      </w:r>
    </w:p>
    <w:p w14:paraId="341F30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56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0E44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BB205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76A0D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A75824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65570C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2252EC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4998BF">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728F4C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7BD5548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57EE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5CD30A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81E98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737F0A0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7ECF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6F4F4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6993D4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229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785BD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4608A5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7CD778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0AE813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316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D33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12A2C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0B52E54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5F55A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72ABD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416D7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2B40D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58F549E5">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0B0FB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2B8FB3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A026E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7E6F4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DE4B5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EB5ED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50E507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98573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11E22A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D344D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92DD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24F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0CF9D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28800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E8B3D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83D5F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69939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3F827B2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67A534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6E9FB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5C60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24F8E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465AD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1978A4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5BEE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64BCFF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5E13D0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D052C9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45B8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FF5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9D7CE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1E432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2E9E47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FCA98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84F8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DE51C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38D82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64A15A8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34B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4724E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1B9B2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05FA4C0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530D71CB">
      <w:pPr>
        <w:spacing w:line="360" w:lineRule="auto"/>
        <w:ind w:firstLine="736" w:firstLineChars="307"/>
        <w:rPr>
          <w:rFonts w:hint="eastAsia" w:ascii="宋体" w:hAnsi="宋体" w:eastAsia="宋体"/>
          <w:color w:val="auto"/>
          <w:sz w:val="24"/>
          <w:highlight w:val="none"/>
        </w:rPr>
      </w:pPr>
      <w:r>
        <w:rPr>
          <w:rFonts w:asciiTheme="minorEastAsia" w:hAnsiTheme="minorEastAsia" w:eastAsiaTheme="minorEastAsia"/>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C3963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F0ACB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944BB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240EA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4A5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76ECD6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上发布中标结果公告。</w:t>
      </w:r>
    </w:p>
    <w:p w14:paraId="42F930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75F1B1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49A53E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5455A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3AC10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6FA087A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23C3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7EF79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F89C71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2BA642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E3D67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7F4A7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3A645B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D0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528EDE9D">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038F4B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840E2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02EAC64">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7A900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89CA2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6D0A679">
      <w:pPr>
        <w:spacing w:line="360" w:lineRule="auto"/>
        <w:ind w:firstLine="435"/>
        <w:rPr>
          <w:rFonts w:hint="eastAsia" w:ascii="宋体" w:hAnsi="宋体" w:eastAsia="宋体"/>
          <w:color w:val="auto"/>
          <w:sz w:val="24"/>
          <w:highlight w:val="none"/>
        </w:rPr>
        <w:sectPr>
          <w:headerReference r:id="rId9" w:type="default"/>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5CD53BB">
      <w:pPr>
        <w:widowControl/>
        <w:jc w:val="center"/>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0AFA7F43">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2"/>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3378"/>
        <w:gridCol w:w="9803"/>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63" w:type="pct"/>
            <w:vAlign w:val="center"/>
          </w:tcPr>
          <w:p w14:paraId="4295892F">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3378" w:type="dxa"/>
            <w:vAlign w:val="center"/>
          </w:tcPr>
          <w:p w14:paraId="4A5C8059">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付款方式</w:t>
            </w:r>
          </w:p>
        </w:tc>
        <w:tc>
          <w:tcPr>
            <w:tcW w:w="3299" w:type="pct"/>
            <w:vAlign w:val="center"/>
          </w:tcPr>
          <w:p w14:paraId="0C64C6B2">
            <w:pPr>
              <w:rPr>
                <w:rFonts w:hint="default" w:ascii="宋体" w:hAnsi="宋体" w:eastAsia="宋体"/>
                <w:b w:val="0"/>
                <w:color w:val="auto"/>
                <w:sz w:val="24"/>
                <w:highlight w:val="none"/>
                <w:u w:val="single"/>
                <w:lang w:val="en-US"/>
              </w:rPr>
            </w:pPr>
            <w:r>
              <w:rPr>
                <w:rFonts w:hint="eastAsia" w:ascii="宋体" w:hAnsi="宋体" w:eastAsia="宋体" w:cs="@仿宋_GB2312"/>
                <w:b/>
                <w:bCs w:val="0"/>
                <w:color w:val="auto"/>
                <w:kern w:val="0"/>
                <w:sz w:val="24"/>
                <w:szCs w:val="28"/>
                <w:highlight w:val="none"/>
                <w:u w:val="single"/>
                <w:lang w:val="en-US" w:eastAsia="zh-CN" w:bidi="ar-SA"/>
              </w:rPr>
              <w:t>自验收合格后，一次性付清合同价款。</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3378" w:type="dxa"/>
            <w:vAlign w:val="center"/>
          </w:tcPr>
          <w:p w14:paraId="707EE75A">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供货及安装地点</w:t>
            </w:r>
          </w:p>
        </w:tc>
        <w:tc>
          <w:tcPr>
            <w:tcW w:w="3299" w:type="pct"/>
            <w:vAlign w:val="center"/>
          </w:tcPr>
          <w:p w14:paraId="75913D3A">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u w:val="single"/>
                <w:lang w:val="en-US" w:eastAsia="zh-CN"/>
              </w:rPr>
              <w:t>滁州市第二人民医院</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3378" w:type="dxa"/>
            <w:vAlign w:val="center"/>
          </w:tcPr>
          <w:p w14:paraId="7A514501">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供货及安装期限</w:t>
            </w:r>
          </w:p>
        </w:tc>
        <w:tc>
          <w:tcPr>
            <w:tcW w:w="3299" w:type="pct"/>
            <w:vAlign w:val="center"/>
          </w:tcPr>
          <w:p w14:paraId="35E1D951">
            <w:pPr>
              <w:spacing w:line="360" w:lineRule="auto"/>
              <w:jc w:val="left"/>
              <w:rPr>
                <w:rFonts w:hint="default" w:ascii="宋体" w:hAnsi="宋体" w:eastAsia="宋体"/>
                <w:b w:val="0"/>
                <w:color w:val="auto"/>
                <w:sz w:val="24"/>
                <w:highlight w:val="none"/>
                <w:lang w:val="en-US" w:eastAsia="zh-CN"/>
              </w:rPr>
            </w:pPr>
            <w:r>
              <w:rPr>
                <w:rFonts w:hint="eastAsia" w:ascii="宋体" w:hAnsi="宋体" w:eastAsia="宋体"/>
                <w:color w:val="auto"/>
                <w:sz w:val="24"/>
                <w:highlight w:val="none"/>
                <w:u w:val="single"/>
                <w:lang w:val="en-US" w:eastAsia="zh-CN"/>
              </w:rPr>
              <w:t>自签订合同后三十内完成供货安装，未完成按每日货款百分之五扣除。</w:t>
            </w:r>
          </w:p>
        </w:tc>
      </w:tr>
      <w:tr w14:paraId="5841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CA7EFB8">
            <w:pPr>
              <w:pStyle w:val="31"/>
              <w:pBdr>
                <w:bottom w:val="none" w:color="auto" w:sz="0" w:space="0"/>
              </w:pBdr>
              <w:tabs>
                <w:tab w:val="clear" w:pos="4153"/>
                <w:tab w:val="clear" w:pos="8306"/>
              </w:tabs>
              <w:adjustRightInd/>
              <w:spacing w:line="240" w:lineRule="auto"/>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4</w:t>
            </w:r>
          </w:p>
        </w:tc>
        <w:tc>
          <w:tcPr>
            <w:tcW w:w="3378" w:type="dxa"/>
            <w:vAlign w:val="center"/>
          </w:tcPr>
          <w:p w14:paraId="4D89CB45">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免费质保期</w:t>
            </w:r>
          </w:p>
        </w:tc>
        <w:tc>
          <w:tcPr>
            <w:tcW w:w="3299" w:type="pct"/>
            <w:vAlign w:val="center"/>
          </w:tcPr>
          <w:p w14:paraId="3002DB27">
            <w:pPr>
              <w:rPr>
                <w:rFonts w:hint="default" w:ascii="宋体" w:hAnsi="宋体" w:eastAsia="宋体"/>
                <w:color w:val="auto"/>
                <w:sz w:val="24"/>
                <w:highlight w:val="none"/>
                <w:u w:val="single"/>
                <w:lang w:val="en-US" w:eastAsia="zh-CN"/>
              </w:rPr>
            </w:pPr>
            <w:r>
              <w:rPr>
                <w:rFonts w:hint="eastAsia" w:ascii="宋体" w:hAnsi="宋体" w:eastAsia="宋体" w:cs="@仿宋_GB2312"/>
                <w:b/>
                <w:bCs w:val="0"/>
                <w:color w:val="auto"/>
                <w:kern w:val="0"/>
                <w:sz w:val="24"/>
                <w:szCs w:val="28"/>
                <w:highlight w:val="none"/>
                <w:u w:val="single"/>
                <w:lang w:val="en-US" w:eastAsia="zh-CN" w:bidi="ar-SA"/>
              </w:rPr>
              <w:t>一年</w:t>
            </w:r>
          </w:p>
        </w:tc>
      </w:tr>
    </w:tbl>
    <w:p w14:paraId="454619E1">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二、采购需求</w:t>
      </w:r>
    </w:p>
    <w:tbl>
      <w:tblPr>
        <w:tblStyle w:val="22"/>
        <w:tblW w:w="14860" w:type="dxa"/>
        <w:tblInd w:w="-35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320"/>
        <w:gridCol w:w="5625"/>
        <w:gridCol w:w="4557"/>
        <w:gridCol w:w="862"/>
        <w:gridCol w:w="969"/>
        <w:gridCol w:w="1062"/>
      </w:tblGrid>
      <w:tr w14:paraId="667BE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465" w:type="dxa"/>
            <w:tcBorders>
              <w:bottom w:val="single" w:color="000000" w:sz="4" w:space="0"/>
              <w:right w:val="single" w:color="000000" w:sz="4" w:space="0"/>
            </w:tcBorders>
            <w:shd w:val="clear" w:color="auto" w:fill="auto"/>
            <w:noWrap/>
            <w:vAlign w:val="center"/>
          </w:tcPr>
          <w:p w14:paraId="6C305004">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20" w:type="dxa"/>
            <w:tcBorders>
              <w:left w:val="single" w:color="000000" w:sz="4" w:space="0"/>
              <w:bottom w:val="single" w:color="000000" w:sz="4" w:space="0"/>
              <w:right w:val="single" w:color="000000" w:sz="4" w:space="0"/>
            </w:tcBorders>
            <w:shd w:val="clear" w:color="auto" w:fill="auto"/>
            <w:noWrap/>
            <w:vAlign w:val="center"/>
          </w:tcPr>
          <w:p w14:paraId="7D21E96D">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625" w:type="dxa"/>
            <w:tcBorders>
              <w:left w:val="single" w:color="000000" w:sz="4" w:space="0"/>
              <w:bottom w:val="single" w:color="000000" w:sz="4" w:space="0"/>
              <w:right w:val="single" w:color="000000" w:sz="4" w:space="0"/>
            </w:tcBorders>
            <w:shd w:val="clear" w:color="auto" w:fill="auto"/>
            <w:noWrap/>
            <w:vAlign w:val="center"/>
          </w:tcPr>
          <w:p w14:paraId="64792297">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4557" w:type="dxa"/>
            <w:tcBorders>
              <w:left w:val="single" w:color="000000" w:sz="4" w:space="0"/>
              <w:bottom w:val="single" w:color="000000" w:sz="4" w:space="0"/>
              <w:right w:val="single" w:color="000000" w:sz="4" w:space="0"/>
            </w:tcBorders>
            <w:shd w:val="clear" w:color="auto" w:fill="auto"/>
            <w:noWrap/>
            <w:vAlign w:val="center"/>
          </w:tcPr>
          <w:p w14:paraId="566FBA5B">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图片</w:t>
            </w:r>
          </w:p>
        </w:tc>
        <w:tc>
          <w:tcPr>
            <w:tcW w:w="862" w:type="dxa"/>
            <w:tcBorders>
              <w:left w:val="single" w:color="000000" w:sz="4" w:space="0"/>
              <w:bottom w:val="single" w:color="000000" w:sz="4" w:space="0"/>
              <w:right w:val="single" w:color="000000" w:sz="4" w:space="0"/>
            </w:tcBorders>
            <w:shd w:val="clear" w:color="auto" w:fill="auto"/>
            <w:noWrap/>
            <w:vAlign w:val="center"/>
          </w:tcPr>
          <w:p w14:paraId="73E5F59F">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69" w:type="dxa"/>
            <w:tcBorders>
              <w:left w:val="single" w:color="000000" w:sz="4" w:space="0"/>
              <w:bottom w:val="single" w:color="000000" w:sz="4" w:space="0"/>
              <w:right w:val="single" w:color="000000" w:sz="4" w:space="0"/>
            </w:tcBorders>
            <w:shd w:val="clear" w:color="auto" w:fill="auto"/>
            <w:noWrap/>
            <w:vAlign w:val="center"/>
          </w:tcPr>
          <w:p w14:paraId="478EA9A8">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62" w:type="dxa"/>
            <w:tcBorders>
              <w:left w:val="single" w:color="000000" w:sz="4" w:space="0"/>
              <w:bottom w:val="single" w:color="000000" w:sz="4" w:space="0"/>
            </w:tcBorders>
            <w:shd w:val="clear" w:color="auto" w:fill="auto"/>
            <w:noWrap/>
            <w:vAlign w:val="center"/>
          </w:tcPr>
          <w:p w14:paraId="2EDC2C7A">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r>
      <w:tr w14:paraId="47B3C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65" w:type="dxa"/>
            <w:tcBorders>
              <w:top w:val="single" w:color="000000" w:sz="4" w:space="0"/>
              <w:bottom w:val="single" w:color="000000" w:sz="4" w:space="0"/>
              <w:right w:val="single" w:color="000000" w:sz="4" w:space="0"/>
            </w:tcBorders>
            <w:shd w:val="clear" w:color="auto" w:fill="auto"/>
            <w:vAlign w:val="center"/>
          </w:tcPr>
          <w:p w14:paraId="5C13DAB8">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7B05">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单摇床</w:t>
            </w:r>
          </w:p>
          <w:p w14:paraId="78DDB88D">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3355">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1、规格：900*2100*400（不含护栏和床头床位）</w:t>
            </w:r>
          </w:p>
          <w:p w14:paraId="24318195">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2、床头尾板采用全新优质ABS材料一次性注塑成型，ABS含量≥99.5%，两侧配防撞轮，外形美观，强度高、耐腐蚀，方便清洁。</w:t>
            </w:r>
          </w:p>
          <w:p w14:paraId="10F15417">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3、床体框架采用40mm*80mm*1.5mm冷轧钢管，床框四角装防撞角，床腿采用50mm*50mm*1.5mm冷轧钢管制做。                                                     4、床面采用1.2mm厚冷轧钢板，一次性冲压成型，背位、足位、主支撑连接件采用≥3mm厚的钢板制做，支撑臂主轴采用≥3mm厚壁无缝钢管制做，坚固耐用。采用激光切割、先进的机器人焊接工艺。</w:t>
            </w:r>
          </w:p>
          <w:p w14:paraId="5C5EDD9A">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5、床体可载重≥240kg，背部升降0-70°±5°；腿部升降0-40°±5°。</w:t>
            </w:r>
          </w:p>
          <w:p w14:paraId="129FC929">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护栏采用六档折叠式护栏，横杆型材采用碳钢材质，壁厚≥1.5mm，上下支架采用厚度≥3.0冷钢冲压件，每个支座外包ABS外套，全套铁件模具化，立柱采用φ19mm不锈钢管制作，内置锁定机构，使用结构稳定，开关枪手处使用锌合金压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提供压铸成型的铝合金开关实物照片），</w:t>
            </w:r>
            <w:r>
              <w:rPr>
                <w:rFonts w:hint="eastAsia" w:ascii="宋体" w:hAnsi="宋体" w:eastAsia="宋体" w:cs="宋体"/>
                <w:color w:val="auto"/>
                <w:sz w:val="24"/>
                <w:szCs w:val="24"/>
                <w:lang w:val="en-US" w:eastAsia="zh-CN"/>
              </w:rPr>
              <w:t>强度高。护栏静态承重≥75kg，动态承重≥50kg，应无功能性损坏；护栏耐久性测试：正常使用情况下情况下，连续使用开合功能，测试≥1万次，应无功能性损坏。</w:t>
            </w:r>
          </w:p>
          <w:p w14:paraId="5E6634FB">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7、摇把：ABS摇手曲柄，隐藏式设计，可折叠。丝杠采用45钢双丝挤压成型，有双向限位功能及过载保护功能，丝杠反复旋转达到10万转后，无损坏，能正常使用。</w:t>
            </w:r>
          </w:p>
          <w:p w14:paraId="2867D00E">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8、餐桌：采用翻板式餐桌，ABS餐桌面，易清洗，耐磨损；配气压装置，起到缓冲作用。</w:t>
            </w:r>
          </w:p>
          <w:p w14:paraId="7C7EDD2E">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9、配4个输液插孔，2个引流挂钩。配不锈钢输液杆1根。</w:t>
            </w:r>
          </w:p>
          <w:p w14:paraId="53BCB095">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10、表面处理：采用静电粉末喷涂，抗酸碱、耐腐蚀、耐褪色。粉末涂料采用抗菌涂料，金黄色葡萄球菌、肺炎克雷伯菌及大肠杆菌抗菌率均≥99%，环保无害，成品色纯泽亮,喷塑层涂着均匀，真正达到内外防锈。</w:t>
            </w:r>
          </w:p>
          <w:p w14:paraId="5C52E2D6">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sz w:val="24"/>
                <w:szCs w:val="24"/>
                <w:u w:val="none"/>
              </w:rPr>
            </w:pP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CB36">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3175</wp:posOffset>
                  </wp:positionV>
                  <wp:extent cx="2746375" cy="1536065"/>
                  <wp:effectExtent l="0" t="0" r="15875" b="6985"/>
                  <wp:wrapThrough wrapText="bothSides">
                    <wp:wrapPolygon>
                      <wp:start x="0" y="0"/>
                      <wp:lineTo x="0" y="21430"/>
                      <wp:lineTo x="21425" y="21430"/>
                      <wp:lineTo x="21425" y="0"/>
                      <wp:lineTo x="0" y="0"/>
                    </wp:wrapPolygon>
                  </wp:wrapThrough>
                  <wp:docPr id="1" name="图片 1" descr="87ac112fc4f21629620ad34856398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ac112fc4f21629620ad348563987bd"/>
                          <pic:cNvPicPr>
                            <a:picLocks noChangeAspect="1"/>
                          </pic:cNvPicPr>
                        </pic:nvPicPr>
                        <pic:blipFill>
                          <a:blip r:embed="rId14"/>
                          <a:stretch>
                            <a:fillRect/>
                          </a:stretch>
                        </pic:blipFill>
                        <pic:spPr>
                          <a:xfrm>
                            <a:off x="0" y="0"/>
                            <a:ext cx="2746375" cy="1536065"/>
                          </a:xfrm>
                          <a:prstGeom prst="rect">
                            <a:avLst/>
                          </a:prstGeom>
                        </pic:spPr>
                      </pic:pic>
                    </a:graphicData>
                  </a:graphic>
                </wp:anchor>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B392">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7C32">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tcBorders>
            <w:shd w:val="clear" w:color="auto" w:fill="auto"/>
            <w:noWrap/>
            <w:vAlign w:val="center"/>
          </w:tcPr>
          <w:p w14:paraId="1E8AB276">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14:paraId="5C93D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2" w:hRule="atLeast"/>
        </w:trPr>
        <w:tc>
          <w:tcPr>
            <w:tcW w:w="465" w:type="dxa"/>
            <w:tcBorders>
              <w:top w:val="single" w:color="000000" w:sz="4" w:space="0"/>
              <w:bottom w:val="single" w:color="000000" w:sz="4" w:space="0"/>
              <w:right w:val="single" w:color="000000" w:sz="4" w:space="0"/>
            </w:tcBorders>
            <w:shd w:val="clear" w:color="auto" w:fill="auto"/>
            <w:noWrap/>
            <w:vAlign w:val="center"/>
          </w:tcPr>
          <w:p w14:paraId="39BEBB7A">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393D">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单摇床床垫</w:t>
            </w:r>
          </w:p>
          <w:p w14:paraId="5AE10021">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17FC">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1、床垫总厚度8cm，内芯由5cm高密度海绵及3cm天然环保棕组成；</w:t>
            </w:r>
          </w:p>
          <w:p w14:paraId="3129BD47">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2、床垫外套采用涤纶针织复膜布制做，具有极强的抗菌效果（床垫外套对大肠杆菌和金黄色葡萄球菌的抗菌率达到95%以上），带透气孔，防渗透、拉链式设计。</w:t>
            </w:r>
          </w:p>
          <w:p w14:paraId="18F543D7">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3、单摇床床垫为一折设计，尺寸与床配套。</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4049">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000000"/>
                <w:sz w:val="24"/>
                <w:szCs w:val="24"/>
                <w:u w:val="none"/>
              </w:rPr>
            </w:pPr>
            <w:r>
              <w:rPr>
                <w:sz w:val="24"/>
                <w:szCs w:val="24"/>
              </w:rPr>
              <w:drawing>
                <wp:anchor distT="0" distB="0" distL="114300" distR="114300" simplePos="0" relativeHeight="251662336" behindDoc="1" locked="0" layoutInCell="1" allowOverlap="1">
                  <wp:simplePos x="0" y="0"/>
                  <wp:positionH relativeFrom="column">
                    <wp:posOffset>0</wp:posOffset>
                  </wp:positionH>
                  <wp:positionV relativeFrom="paragraph">
                    <wp:posOffset>3175</wp:posOffset>
                  </wp:positionV>
                  <wp:extent cx="2708910" cy="1477010"/>
                  <wp:effectExtent l="0" t="0" r="15240" b="8890"/>
                  <wp:wrapTight wrapText="bothSides">
                    <wp:wrapPolygon>
                      <wp:start x="0" y="0"/>
                      <wp:lineTo x="0" y="21451"/>
                      <wp:lineTo x="21418" y="21451"/>
                      <wp:lineTo x="21418"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2708910" cy="1477010"/>
                          </a:xfrm>
                          <a:prstGeom prst="rect">
                            <a:avLst/>
                          </a:prstGeom>
                          <a:noFill/>
                          <a:ln>
                            <a:noFill/>
                          </a:ln>
                        </pic:spPr>
                      </pic:pic>
                    </a:graphicData>
                  </a:graphic>
                </wp:anchor>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ABEE">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20E6">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1062" w:type="dxa"/>
            <w:tcBorders>
              <w:top w:val="single" w:color="000000" w:sz="4" w:space="0"/>
              <w:left w:val="single" w:color="000000" w:sz="4" w:space="0"/>
              <w:bottom w:val="single" w:color="000000" w:sz="4" w:space="0"/>
            </w:tcBorders>
            <w:shd w:val="clear" w:color="auto" w:fill="auto"/>
            <w:noWrap/>
            <w:vAlign w:val="center"/>
          </w:tcPr>
          <w:p w14:paraId="306F2D2B">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300</w:t>
            </w:r>
          </w:p>
        </w:tc>
      </w:tr>
      <w:tr w14:paraId="6ECAC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137" w:hRule="atLeast"/>
        </w:trPr>
        <w:tc>
          <w:tcPr>
            <w:tcW w:w="465" w:type="dxa"/>
            <w:tcBorders>
              <w:top w:val="single" w:color="000000" w:sz="4" w:space="0"/>
              <w:bottom w:val="single" w:color="auto" w:sz="4" w:space="0"/>
              <w:right w:val="single" w:color="000000" w:sz="4" w:space="0"/>
            </w:tcBorders>
            <w:shd w:val="clear" w:color="auto" w:fill="auto"/>
            <w:noWrap/>
            <w:vAlign w:val="center"/>
            <mc:AlternateContent>
              <mc:Choice Requires="wpsCustomData">
                <wpsCustomData:diagonals>
                  <wpsCustomData:diagonal from="0" to="30000">
                    <wpsCustomData:border w:val="single" w:color="auto" w:sz="4" w:space="0"/>
                  </wpsCustomData:diagonal>
                </wpsCustomData:diagonals>
              </mc:Choice>
            </mc:AlternateContent>
          </w:tcPr>
          <w:p w14:paraId="17D9CB0E">
            <w:pPr>
              <w:keepNext w:val="0"/>
              <w:keepLines w:val="0"/>
              <w:pageBreakBefore w:val="0"/>
              <w:kinsoku/>
              <w:wordWrap/>
              <w:overflowPunct/>
              <w:topLinePunct w:val="0"/>
              <w:autoSpaceDE/>
              <w:autoSpaceDN/>
              <w:bidi w:val="0"/>
              <w:adjustRightInd/>
              <w:snapToGrid w:val="0"/>
              <w:spacing w:line="400" w:lineRule="exact"/>
              <mc:AlternateContent>
                <mc:Choice Requires="wpsCustomData">
                  <wpsCustomData:diagonalParaType/>
                </mc:Choice>
              </mc:AlternateConten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p w14:paraId="2C1431FD">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487A41AE">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59A8D4EE">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260D61AE">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23F85B1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20AA9ECE">
            <w:pPr>
              <w:keepNext w:val="0"/>
              <w:keepLines w:val="0"/>
              <w:pageBreakBefore w:val="0"/>
              <w:kinsoku/>
              <w:wordWrap/>
              <w:overflowPunct/>
              <w:topLinePunct w:val="0"/>
              <w:autoSpaceDE/>
              <w:autoSpaceDN/>
              <w:bidi w:val="0"/>
              <w:adjustRightInd/>
              <w:spacing w:line="400" w:lineRule="exac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p w14:paraId="133B4BF2">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325BB550">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520C3C89">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75CF6957">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631C0BE3">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0803B944">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4DF62095">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3CD6BF1C">
            <w:pPr>
              <w:keepNext w:val="0"/>
              <w:keepLines w:val="0"/>
              <w:pageBreakBefore w:val="0"/>
              <w:kinsoku/>
              <w:wordWrap/>
              <w:overflowPunct/>
              <w:topLinePunct w:val="0"/>
              <w:autoSpaceDE/>
              <w:autoSpaceDN/>
              <w:bidi w:val="0"/>
              <w:adjustRightInd/>
              <w:spacing w:line="400" w:lineRule="exac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320" w:type="dxa"/>
            <w:tcBorders>
              <w:top w:val="single" w:color="000000" w:sz="4" w:space="0"/>
              <w:left w:val="single" w:color="000000" w:sz="4" w:space="0"/>
              <w:bottom w:val="single" w:color="auto" w:sz="4" w:space="0"/>
              <w:right w:val="single" w:color="000000" w:sz="4" w:space="0"/>
            </w:tcBorders>
            <w:shd w:val="clear" w:color="auto" w:fill="auto"/>
            <w:vAlign w:val="center"/>
          </w:tcPr>
          <w:p w14:paraId="3C9B0718">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平板床       （不锈钢床头尾）</w:t>
            </w:r>
          </w:p>
        </w:tc>
        <w:tc>
          <w:tcPr>
            <w:tcW w:w="5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70EBAA2">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1、规格：900*2100*400（不含护栏和床头床位）</w:t>
            </w:r>
          </w:p>
          <w:p w14:paraId="7FF71295">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2、床框采用≥40*20mm*1.5mm厚冷轧钢管焊接而成。床面板采用厚度1.2mm冷轧钢板焊接而成。床腿采用≥40*40*1.5mm冷轧方管。</w:t>
            </w:r>
          </w:p>
          <w:p w14:paraId="2E697425">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3、床头床尾主管材采用φ38mm圆SUS 304不锈钢管，厚度≥1.2mm，一次折弯成型，焊接牢固，强度高。                                                   4、床框带有4个输液架孔，采用双段式收缩结构，方便病人输液。（不需要每个配，后期给20个输液架即可）</w:t>
            </w:r>
          </w:p>
          <w:p w14:paraId="2A8FC932">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5、床体表面处理：采用静电粉末喷涂，抗酸碱、耐腐蚀、耐褪色。粉末涂料采用抗菌涂料金；环保无害，成品色纯泽亮,喷塑层涂着均匀，真正达到内外防锈。 </w:t>
            </w:r>
          </w:p>
        </w:tc>
        <w:tc>
          <w:tcPr>
            <w:tcW w:w="45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D5AD2E">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000000"/>
                <w:sz w:val="24"/>
                <w:szCs w:val="24"/>
                <w:u w:val="none"/>
              </w:rPr>
            </w:pPr>
            <w:r>
              <w:rPr>
                <w:sz w:val="24"/>
                <w:szCs w:val="24"/>
              </w:rPr>
              <w:drawing>
                <wp:anchor distT="0" distB="0" distL="114300" distR="114300" simplePos="0" relativeHeight="251663360" behindDoc="1" locked="0" layoutInCell="1" allowOverlap="1">
                  <wp:simplePos x="0" y="0"/>
                  <wp:positionH relativeFrom="column">
                    <wp:posOffset>0</wp:posOffset>
                  </wp:positionH>
                  <wp:positionV relativeFrom="paragraph">
                    <wp:posOffset>3175</wp:posOffset>
                  </wp:positionV>
                  <wp:extent cx="1997075" cy="1816100"/>
                  <wp:effectExtent l="0" t="0" r="3175" b="12700"/>
                  <wp:wrapTight wrapText="bothSides">
                    <wp:wrapPolygon>
                      <wp:start x="0" y="0"/>
                      <wp:lineTo x="0" y="21298"/>
                      <wp:lineTo x="21428" y="21298"/>
                      <wp:lineTo x="21428" y="0"/>
                      <wp:lineTo x="0" y="0"/>
                    </wp:wrapPolygon>
                  </wp:wrapTight>
                  <wp:docPr id="539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9" name="图片 1"/>
                          <pic:cNvPicPr>
                            <a:picLocks noChangeAspect="1"/>
                          </pic:cNvPicPr>
                        </pic:nvPicPr>
                        <pic:blipFill>
                          <a:blip r:embed="rId16"/>
                          <a:stretch>
                            <a:fillRect/>
                          </a:stretch>
                        </pic:blipFill>
                        <pic:spPr>
                          <a:xfrm>
                            <a:off x="0" y="0"/>
                            <a:ext cx="1997075" cy="1816100"/>
                          </a:xfrm>
                          <a:prstGeom prst="rect">
                            <a:avLst/>
                          </a:prstGeom>
                          <a:noFill/>
                          <a:ln w="9525">
                            <a:noFill/>
                          </a:ln>
                        </pic:spPr>
                      </pic:pic>
                    </a:graphicData>
                  </a:graphic>
                </wp:anchor>
              </w:drawing>
            </w:r>
          </w:p>
        </w:tc>
        <w:tc>
          <w:tcPr>
            <w:tcW w:w="8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80F4060">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6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E01BAA">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w:t>
            </w:r>
          </w:p>
        </w:tc>
        <w:tc>
          <w:tcPr>
            <w:tcW w:w="1062" w:type="dxa"/>
            <w:tcBorders>
              <w:top w:val="single" w:color="000000" w:sz="4" w:space="0"/>
              <w:left w:val="single" w:color="000000" w:sz="4" w:space="0"/>
              <w:bottom w:val="single" w:color="auto" w:sz="4" w:space="0"/>
            </w:tcBorders>
            <w:shd w:val="clear" w:color="auto" w:fill="auto"/>
            <w:noWrap/>
            <w:vAlign w:val="center"/>
          </w:tcPr>
          <w:p w14:paraId="5B94EA5D">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800</w:t>
            </w:r>
          </w:p>
        </w:tc>
      </w:tr>
      <w:tr w14:paraId="07B93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19" w:hRule="atLeast"/>
        </w:trPr>
        <w:tc>
          <w:tcPr>
            <w:tcW w:w="465" w:type="dxa"/>
            <w:tcBorders>
              <w:top w:val="single" w:color="auto" w:sz="4" w:space="0"/>
              <w:right w:val="single" w:color="000000" w:sz="4" w:space="0"/>
            </w:tcBorders>
            <w:shd w:val="clear" w:color="auto" w:fill="auto"/>
            <w:noWrap/>
            <w:vAlign w:val="center"/>
          </w:tcPr>
          <w:p w14:paraId="6C90A3FE">
            <w:pPr>
              <w:keepNext w:val="0"/>
              <w:keepLines w:val="0"/>
              <w:pageBreakBefore w:val="0"/>
              <w:kinsoku/>
              <w:wordWrap/>
              <w:overflowPunct/>
              <w:topLinePunct w:val="0"/>
              <w:autoSpaceDE/>
              <w:autoSpaceDN/>
              <w:bidi w:val="0"/>
              <w:adjustRightInd/>
              <w:spacing w:line="400" w:lineRule="exact"/>
              <w:rPr>
                <w:rFonts w:hint="default" w:ascii="宋体" w:hAnsi="宋体" w:eastAsia="宋体" w:cs="宋体"/>
                <w:i w:val="0"/>
                <w:iCs w:val="0"/>
                <w:color w:val="000000"/>
                <w:sz w:val="24"/>
                <w:szCs w:val="24"/>
                <w:u w:val="none"/>
                <w:lang w:val="en-US" w:eastAsia="zh-CN"/>
              </w:rPr>
            </w:pPr>
            <w:bookmarkStart w:id="32" w:name="_Toc3538"/>
            <w:bookmarkStart w:id="33" w:name="_Toc4682"/>
            <w:r>
              <w:rPr>
                <w:rFonts w:hint="eastAsia" w:ascii="宋体" w:hAnsi="宋体" w:eastAsia="宋体" w:cs="宋体"/>
                <w:i w:val="0"/>
                <w:iCs w:val="0"/>
                <w:color w:val="000000"/>
                <w:sz w:val="24"/>
                <w:szCs w:val="24"/>
                <w:u w:val="none"/>
                <w:lang w:val="en-US" w:eastAsia="zh-CN"/>
              </w:rPr>
              <w:t>4</w:t>
            </w:r>
          </w:p>
        </w:tc>
        <w:tc>
          <w:tcPr>
            <w:tcW w:w="1320" w:type="dxa"/>
            <w:tcBorders>
              <w:top w:val="single" w:color="auto" w:sz="4" w:space="0"/>
              <w:left w:val="single" w:color="000000" w:sz="4" w:space="0"/>
              <w:right w:val="single" w:color="000000" w:sz="4" w:space="0"/>
            </w:tcBorders>
            <w:shd w:val="clear" w:color="auto" w:fill="auto"/>
            <w:vAlign w:val="center"/>
          </w:tcPr>
          <w:p w14:paraId="0F4993E4">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平板床棕垫</w:t>
            </w:r>
          </w:p>
        </w:tc>
        <w:tc>
          <w:tcPr>
            <w:tcW w:w="5625" w:type="dxa"/>
            <w:tcBorders>
              <w:top w:val="single" w:color="auto" w:sz="4" w:space="0"/>
              <w:left w:val="single" w:color="000000" w:sz="4" w:space="0"/>
              <w:right w:val="single" w:color="000000" w:sz="4" w:space="0"/>
            </w:tcBorders>
            <w:shd w:val="clear" w:color="auto" w:fill="auto"/>
            <w:vAlign w:val="center"/>
          </w:tcPr>
          <w:p w14:paraId="12F3CD47">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1、①床垫尺寸与床相匹配，床垫外套采用涤纶针织复膜布制做，具有极强的防螨防霉效果、抗菌效果；防蛀、防腐、防水、透气，带有拉链，便于更换清洗。 ②床垫总厚度8cm，内芯由4cm高密度海绵及4cm天然棕麻组成。</w:t>
            </w:r>
          </w:p>
        </w:tc>
        <w:tc>
          <w:tcPr>
            <w:tcW w:w="4557" w:type="dxa"/>
            <w:tcBorders>
              <w:top w:val="single" w:color="auto" w:sz="4" w:space="0"/>
              <w:left w:val="single" w:color="000000" w:sz="4" w:space="0"/>
              <w:right w:val="single" w:color="000000" w:sz="4" w:space="0"/>
            </w:tcBorders>
            <w:shd w:val="clear" w:color="auto" w:fill="auto"/>
            <w:noWrap/>
            <w:vAlign w:val="center"/>
          </w:tcPr>
          <w:p w14:paraId="54075EAE">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304800</wp:posOffset>
                  </wp:positionH>
                  <wp:positionV relativeFrom="paragraph">
                    <wp:posOffset>67945</wp:posOffset>
                  </wp:positionV>
                  <wp:extent cx="1943735" cy="1323975"/>
                  <wp:effectExtent l="0" t="0" r="18415" b="9525"/>
                  <wp:wrapNone/>
                  <wp:docPr id="23" name="图片_5"/>
                  <wp:cNvGraphicFramePr/>
                  <a:graphic xmlns:a="http://schemas.openxmlformats.org/drawingml/2006/main">
                    <a:graphicData uri="http://schemas.openxmlformats.org/drawingml/2006/picture">
                      <pic:pic xmlns:pic="http://schemas.openxmlformats.org/drawingml/2006/picture">
                        <pic:nvPicPr>
                          <pic:cNvPr id="23" name="图片_5"/>
                          <pic:cNvPicPr/>
                        </pic:nvPicPr>
                        <pic:blipFill>
                          <a:blip r:embed="rId17"/>
                          <a:stretch>
                            <a:fillRect/>
                          </a:stretch>
                        </pic:blipFill>
                        <pic:spPr>
                          <a:xfrm>
                            <a:off x="0" y="0"/>
                            <a:ext cx="1943735" cy="1323975"/>
                          </a:xfrm>
                          <a:prstGeom prst="rect">
                            <a:avLst/>
                          </a:prstGeom>
                          <a:noFill/>
                          <a:ln>
                            <a:noFill/>
                          </a:ln>
                        </pic:spPr>
                      </pic:pic>
                    </a:graphicData>
                  </a:graphic>
                </wp:anchor>
              </w:drawing>
            </w:r>
          </w:p>
        </w:tc>
        <w:tc>
          <w:tcPr>
            <w:tcW w:w="862" w:type="dxa"/>
            <w:tcBorders>
              <w:top w:val="single" w:color="auto" w:sz="4" w:space="0"/>
              <w:left w:val="single" w:color="000000" w:sz="4" w:space="0"/>
              <w:right w:val="single" w:color="000000" w:sz="4" w:space="0"/>
            </w:tcBorders>
            <w:shd w:val="clear" w:color="auto" w:fill="auto"/>
            <w:noWrap/>
            <w:vAlign w:val="center"/>
          </w:tcPr>
          <w:p w14:paraId="32911F72">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969" w:type="dxa"/>
            <w:tcBorders>
              <w:top w:val="single" w:color="auto" w:sz="4" w:space="0"/>
              <w:left w:val="single" w:color="000000" w:sz="4" w:space="0"/>
              <w:right w:val="single" w:color="000000" w:sz="4" w:space="0"/>
            </w:tcBorders>
            <w:shd w:val="clear" w:color="auto" w:fill="auto"/>
            <w:noWrap/>
            <w:vAlign w:val="center"/>
          </w:tcPr>
          <w:p w14:paraId="2C7A0C25">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062" w:type="dxa"/>
            <w:tcBorders>
              <w:top w:val="single" w:color="auto" w:sz="4" w:space="0"/>
              <w:left w:val="single" w:color="000000" w:sz="4" w:space="0"/>
            </w:tcBorders>
            <w:shd w:val="clear" w:color="auto" w:fill="auto"/>
            <w:noWrap/>
            <w:vAlign w:val="center"/>
          </w:tcPr>
          <w:p w14:paraId="4B0155B6">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w:t>
            </w:r>
          </w:p>
        </w:tc>
      </w:tr>
    </w:tbl>
    <w:p w14:paraId="25CE5E35">
      <w:pPr>
        <w:keepNext w:val="0"/>
        <w:keepLines w:val="0"/>
        <w:pageBreakBefore w:val="0"/>
        <w:widowControl/>
        <w:suppressLineNumbers w:val="0"/>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b/>
          <w:color w:val="auto"/>
          <w:sz w:val="28"/>
          <w:highlight w:val="none"/>
          <w:lang w:val="en-US" w:eastAsia="zh-CN"/>
        </w:rPr>
        <w:sectPr>
          <w:pgSz w:w="16838" w:h="11906" w:orient="landscape"/>
          <w:pgMar w:top="1080" w:right="1440" w:bottom="108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107004A">
      <w:pPr>
        <w:keepNext w:val="0"/>
        <w:keepLines/>
        <w:pageBreakBefore/>
        <w:widowControl w:val="0"/>
        <w:numPr>
          <w:ilvl w:val="0"/>
          <w:numId w:val="0"/>
        </w:numPr>
        <w:kinsoku/>
        <w:wordWrap/>
        <w:overflowPunct/>
        <w:topLinePunct w:val="0"/>
        <w:autoSpaceDE/>
        <w:autoSpaceDN/>
        <w:bidi w:val="0"/>
        <w:adjustRightInd/>
        <w:snapToGrid/>
        <w:ind w:leftChars="0"/>
        <w:jc w:val="center"/>
        <w:textAlignment w:val="auto"/>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lang w:val="en-US" w:eastAsia="zh-CN"/>
        </w:rPr>
        <w:t>第四章</w:t>
      </w:r>
      <w:r>
        <w:rPr>
          <w:rFonts w:hint="eastAsia" w:asciiTheme="minorEastAsia" w:hAnsiTheme="minorEastAsia" w:eastAsiaTheme="minorEastAsia"/>
          <w:b/>
          <w:color w:val="auto"/>
          <w:sz w:val="28"/>
          <w:highlight w:val="none"/>
        </w:rPr>
        <w:t xml:space="preserve"> 评标方法和标准（最低评标价法）</w:t>
      </w:r>
    </w:p>
    <w:p w14:paraId="25C726F4">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06E249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6B1594D">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二、评标方法</w:t>
      </w:r>
    </w:p>
    <w:p w14:paraId="029538C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27"/>
        <w:gridCol w:w="5323"/>
        <w:gridCol w:w="2221"/>
      </w:tblGrid>
      <w:tr w14:paraId="2AC8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E8784F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845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406C3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5A4E277A">
            <w:pPr>
              <w:pStyle w:val="31"/>
              <w:pBdr>
                <w:bottom w:val="none" w:color="auto" w:sz="0" w:space="0"/>
              </w:pBdr>
              <w:tabs>
                <w:tab w:val="clear" w:pos="4153"/>
                <w:tab w:val="clear" w:pos="8306"/>
              </w:tabs>
              <w:snapToGrid w:val="0"/>
              <w:spacing w:line="360" w:lineRule="auto"/>
              <w:ind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9" w:type="pct"/>
            <w:tcBorders>
              <w:bottom w:val="single" w:color="auto" w:sz="4" w:space="0"/>
            </w:tcBorders>
            <w:vAlign w:val="center"/>
          </w:tcPr>
          <w:p w14:paraId="3F8E690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1" w:type="pct"/>
            <w:tcBorders>
              <w:bottom w:val="single" w:color="auto" w:sz="4" w:space="0"/>
            </w:tcBorders>
            <w:vAlign w:val="center"/>
          </w:tcPr>
          <w:p w14:paraId="4F4F6106">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541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7A1184E7">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7F30168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599" w:type="pct"/>
            <w:tcBorders>
              <w:bottom w:val="single" w:color="auto" w:sz="4" w:space="0"/>
            </w:tcBorders>
            <w:vAlign w:val="center"/>
          </w:tcPr>
          <w:p w14:paraId="23EFDE73">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54F7E30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3183EF9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60741BC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2E66530E">
            <w:pPr>
              <w:spacing w:after="50" w:line="360" w:lineRule="auto"/>
              <w:ind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081" w:type="pct"/>
            <w:vAlign w:val="center"/>
          </w:tcPr>
          <w:p w14:paraId="66D5ED64">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042F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6A28E0E1">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4CC7F92C">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9" w:type="pct"/>
            <w:tcBorders>
              <w:bottom w:val="single" w:color="auto" w:sz="4" w:space="0"/>
            </w:tcBorders>
            <w:vAlign w:val="center"/>
          </w:tcPr>
          <w:p w14:paraId="193FFF59">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1" w:type="pct"/>
            <w:vAlign w:val="center"/>
          </w:tcPr>
          <w:p w14:paraId="2CDAACC6">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8D5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5235F62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50E86908">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05F3580A">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w:t>
            </w:r>
            <w:r>
              <w:rPr>
                <w:rFonts w:hint="eastAsia" w:ascii="宋体" w:hAnsi="宋体" w:eastAsia="宋体" w:cs="宋体"/>
                <w:sz w:val="24"/>
                <w:szCs w:val="24"/>
                <w:highlight w:val="none"/>
                <w:lang w:val="en-US" w:eastAsia="zh-CN"/>
              </w:rPr>
              <w:t>邀请中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1" w:type="pct"/>
            <w:tcBorders>
              <w:bottom w:val="single" w:color="auto" w:sz="4" w:space="0"/>
            </w:tcBorders>
            <w:vAlign w:val="center"/>
          </w:tcPr>
          <w:p w14:paraId="79B2898B">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lang w:val="en-US" w:eastAsia="zh-CN"/>
              </w:rPr>
              <w:t>自行查询或承诺</w:t>
            </w:r>
          </w:p>
        </w:tc>
      </w:tr>
      <w:tr w14:paraId="72F4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34C29EE">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1" w:type="pct"/>
            <w:tcBorders>
              <w:bottom w:val="single" w:color="auto" w:sz="4" w:space="0"/>
            </w:tcBorders>
            <w:vAlign w:val="center"/>
          </w:tcPr>
          <w:p w14:paraId="44D42729">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599" w:type="pct"/>
            <w:tcBorders>
              <w:bottom w:val="single" w:color="auto" w:sz="4" w:space="0"/>
            </w:tcBorders>
            <w:vAlign w:val="center"/>
          </w:tcPr>
          <w:p w14:paraId="2CC51531">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highlight w:val="none"/>
              </w:rPr>
              <w:t>如有，见第一章《投标邀请》</w:t>
            </w:r>
          </w:p>
        </w:tc>
        <w:tc>
          <w:tcPr>
            <w:tcW w:w="1081" w:type="pct"/>
            <w:tcBorders>
              <w:bottom w:val="single" w:color="auto" w:sz="4" w:space="0"/>
            </w:tcBorders>
            <w:vAlign w:val="center"/>
          </w:tcPr>
          <w:p w14:paraId="7500E38C">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672F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0A9ACEE6">
            <w:pPr>
              <w:adjustRightInd w:val="0"/>
              <w:snapToGrid w:val="0"/>
              <w:spacing w:line="360" w:lineRule="auto"/>
              <w:ind w:right="-10" w:rightChars="0"/>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仿宋_GB2312"/>
                <w:color w:val="auto"/>
                <w:kern w:val="2"/>
                <w:sz w:val="24"/>
                <w:highlight w:val="none"/>
                <w:lang w:val="en-US" w:eastAsia="zh-CN" w:bidi="ar-SA"/>
              </w:rPr>
              <w:t>6</w:t>
            </w:r>
          </w:p>
        </w:tc>
        <w:tc>
          <w:tcPr>
            <w:tcW w:w="941" w:type="pct"/>
            <w:vAlign w:val="center"/>
          </w:tcPr>
          <w:p w14:paraId="18476DFB">
            <w:pPr>
              <w:spacing w:after="50" w:line="360" w:lineRule="auto"/>
              <w:ind w:right="-10"/>
              <w:jc w:val="both"/>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其他特定资格要求</w:t>
            </w:r>
          </w:p>
        </w:tc>
        <w:tc>
          <w:tcPr>
            <w:tcW w:w="2599" w:type="pct"/>
            <w:vAlign w:val="center"/>
          </w:tcPr>
          <w:p w14:paraId="1FD0F3FE">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如有，见第一章《投标邀请》</w:t>
            </w:r>
          </w:p>
        </w:tc>
        <w:tc>
          <w:tcPr>
            <w:tcW w:w="1081" w:type="pct"/>
            <w:vAlign w:val="center"/>
          </w:tcPr>
          <w:p w14:paraId="1C38C56D">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0E9BD37">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52F3DE6">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E21D877">
      <w:pPr>
        <w:keepNext w:val="0"/>
        <w:keepLines/>
        <w:pageBreakBefore/>
        <w:widowControl w:val="0"/>
        <w:kinsoku/>
        <w:wordWrap/>
        <w:overflowPunct/>
        <w:topLinePunct w:val="0"/>
        <w:autoSpaceDE/>
        <w:autoSpaceDN/>
        <w:bidi w:val="0"/>
        <w:adjustRightInd/>
        <w:snapToGrid/>
        <w:textAlignment w:val="auto"/>
        <w:rPr>
          <w:rFonts w:hint="eastAsia"/>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32"/>
    <w:p w14:paraId="79DE64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75"/>
        <w:gridCol w:w="3656"/>
        <w:gridCol w:w="2935"/>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B13A0A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53EC329D">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98716C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499A1D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B16228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49E19E14">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2A70E83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FA806D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6BB14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3D66730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6749063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42ACEA">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07C19EB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CF38B3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075E172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D1769A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4D29C3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2CE8F2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127B76C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3FA343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5A837F1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613D4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16E695A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4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A8BD42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321" w:type="dxa"/>
            <w:vAlign w:val="center"/>
          </w:tcPr>
          <w:p w14:paraId="31314EAD">
            <w:pPr>
              <w:spacing w:line="360" w:lineRule="auto"/>
              <w:ind w:firstLine="240" w:firstLineChars="100"/>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3430" w:type="dxa"/>
            <w:vAlign w:val="center"/>
          </w:tcPr>
          <w:p w14:paraId="52501C1E">
            <w:pPr>
              <w:spacing w:after="50" w:line="360" w:lineRule="auto"/>
              <w:ind w:right="-10" w:rightChars="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45F1BF7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F7DAC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60234B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F3E51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72" w:type="pct"/>
            <w:vAlign w:val="center"/>
          </w:tcPr>
          <w:p w14:paraId="19E73918">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475E12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67414C6">
      <w:pPr>
        <w:spacing w:line="360" w:lineRule="auto"/>
        <w:jc w:val="center"/>
        <w:outlineLvl w:val="0"/>
        <w:rPr>
          <w:rFonts w:hint="eastAsia" w:ascii="宋体" w:hAnsi="宋体" w:eastAsia="宋体"/>
          <w:b/>
          <w:color w:val="auto"/>
          <w:sz w:val="28"/>
          <w:highlight w:val="none"/>
        </w:rPr>
      </w:pPr>
    </w:p>
    <w:p w14:paraId="25F76BB0">
      <w:pPr>
        <w:spacing w:line="360" w:lineRule="auto"/>
        <w:jc w:val="center"/>
        <w:outlineLvl w:val="0"/>
        <w:rPr>
          <w:rFonts w:hint="eastAsia" w:ascii="宋体" w:hAnsi="宋体" w:eastAsia="宋体"/>
          <w:b/>
          <w:color w:val="auto"/>
          <w:sz w:val="28"/>
          <w:highlight w:val="none"/>
        </w:rPr>
      </w:pPr>
    </w:p>
    <w:p w14:paraId="1FBD6F61">
      <w:pPr>
        <w:spacing w:line="360" w:lineRule="auto"/>
        <w:jc w:val="center"/>
        <w:outlineLvl w:val="0"/>
        <w:rPr>
          <w:rFonts w:hint="eastAsia" w:ascii="宋体" w:hAnsi="宋体" w:eastAsia="宋体"/>
          <w:b/>
          <w:color w:val="auto"/>
          <w:sz w:val="28"/>
          <w:highlight w:val="none"/>
        </w:rPr>
      </w:pPr>
    </w:p>
    <w:p w14:paraId="2A06C6F0">
      <w:pPr>
        <w:spacing w:line="360" w:lineRule="auto"/>
        <w:jc w:val="center"/>
        <w:outlineLvl w:val="0"/>
        <w:rPr>
          <w:rFonts w:hint="eastAsia" w:ascii="宋体" w:hAnsi="宋体" w:eastAsia="宋体"/>
          <w:b/>
          <w:color w:val="auto"/>
          <w:sz w:val="28"/>
          <w:highlight w:val="none"/>
        </w:rPr>
      </w:pPr>
    </w:p>
    <w:p w14:paraId="7AF604BE">
      <w:pPr>
        <w:spacing w:line="360" w:lineRule="auto"/>
        <w:jc w:val="center"/>
        <w:outlineLvl w:val="0"/>
        <w:rPr>
          <w:rFonts w:hint="eastAsia" w:ascii="宋体" w:hAnsi="宋体" w:eastAsia="宋体"/>
          <w:b/>
          <w:color w:val="auto"/>
          <w:sz w:val="28"/>
          <w:highlight w:val="none"/>
        </w:rPr>
      </w:pPr>
    </w:p>
    <w:p w14:paraId="5A3A8863">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3"/>
    </w:p>
    <w:p w14:paraId="2E9CE7C4">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13190B5A">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6BB4363">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C3EA4A1">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6AFEF5F">
      <w:pPr>
        <w:pStyle w:val="8"/>
        <w:rPr>
          <w:rFonts w:hint="eastAsia" w:ascii="宋体" w:hAnsi="宋体" w:eastAsia="宋体" w:cs="宋体"/>
          <w:b/>
          <w:bCs/>
          <w:spacing w:val="-20"/>
          <w:kern w:val="44"/>
          <w:sz w:val="24"/>
          <w:szCs w:val="24"/>
          <w:highlight w:val="none"/>
        </w:rPr>
      </w:pPr>
    </w:p>
    <w:p w14:paraId="1017F30A">
      <w:pPr>
        <w:pStyle w:val="8"/>
        <w:rPr>
          <w:rFonts w:hint="eastAsia" w:ascii="宋体" w:hAnsi="宋体" w:eastAsia="宋体" w:cs="宋体"/>
          <w:b/>
          <w:bCs/>
          <w:spacing w:val="-20"/>
          <w:kern w:val="44"/>
          <w:sz w:val="24"/>
          <w:szCs w:val="24"/>
          <w:highlight w:val="none"/>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39898C4">
      <w:pPr>
        <w:pStyle w:val="8"/>
        <w:pageBreakBefore w:val="0"/>
        <w:kinsoku/>
        <w:wordWrap/>
        <w:overflowPunct/>
        <w:topLinePunct w:val="0"/>
        <w:bidi w:val="0"/>
        <w:spacing w:line="360" w:lineRule="auto"/>
        <w:textAlignment w:val="auto"/>
        <w:rPr>
          <w:rFonts w:hint="eastAsia"/>
          <w:highlight w:val="none"/>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2B1FE3DC">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87D0A8E">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34" w:name="_Toc22209"/>
      <w:r>
        <w:rPr>
          <w:rFonts w:hint="eastAsia" w:ascii="宋体" w:hAnsi="宋体" w:eastAsia="宋体" w:cs="@仿宋_GB2312"/>
          <w:b/>
          <w:color w:val="000000"/>
          <w:sz w:val="24"/>
          <w:szCs w:val="20"/>
          <w:highlight w:val="none"/>
        </w:rPr>
        <w:t>第一节 政府采购合同协议书</w:t>
      </w:r>
      <w:bookmarkEnd w:id="34"/>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33C15F07">
      <w:pPr>
        <w:pStyle w:val="9"/>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BE828F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40CE4D0A">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滁州市第二人民医院病床采购项目</w:t>
      </w:r>
      <w:r>
        <w:rPr>
          <w:rFonts w:hint="eastAsia" w:ascii="宋体" w:hAnsi="宋体" w:eastAsia="宋体" w:cs="宋体"/>
          <w:sz w:val="24"/>
          <w:szCs w:val="24"/>
          <w:highlight w:val="none"/>
          <w:u w:val="single"/>
        </w:rPr>
        <w:t xml:space="preserve"> </w:t>
      </w:r>
    </w:p>
    <w:p w14:paraId="6AAE4482">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CZEY-2025015</w:t>
      </w:r>
      <w:r>
        <w:rPr>
          <w:rFonts w:hint="eastAsia" w:ascii="宋体" w:hAnsi="宋体" w:eastAsia="宋体" w:cs="宋体"/>
          <w:sz w:val="24"/>
          <w:szCs w:val="24"/>
          <w:highlight w:val="none"/>
          <w:u w:val="single"/>
        </w:rPr>
        <w:t xml:space="preserve"> </w:t>
      </w:r>
    </w:p>
    <w:p w14:paraId="6A58944D">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AF6F0B4">
      <w:pPr>
        <w:pStyle w:val="58"/>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 xml:space="preserve">）政府采购组织形式：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80D590B">
      <w:pPr>
        <w:pStyle w:val="58"/>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p>
    <w:p w14:paraId="177CCD5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C26EA48">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w:t>
      </w:r>
      <w:r>
        <w:rPr>
          <w:rFonts w:hint="eastAsia" w:ascii="宋体" w:hAnsi="宋体" w:eastAsia="宋体" w:cs="宋体"/>
          <w:iCs/>
          <w:sz w:val="24"/>
          <w:szCs w:val="24"/>
          <w:highlight w:val="none"/>
          <w:lang w:val="en-US" w:eastAsia="zh-CN"/>
        </w:rPr>
        <w:t>单</w:t>
      </w:r>
      <w:r>
        <w:rPr>
          <w:rFonts w:hint="eastAsia" w:ascii="宋体" w:hAnsi="宋体" w:eastAsia="宋体" w:cs="宋体"/>
          <w:iCs/>
          <w:sz w:val="24"/>
          <w:szCs w:val="24"/>
          <w:highlight w:val="none"/>
        </w:rPr>
        <w:t>价</w:t>
      </w:r>
    </w:p>
    <w:p w14:paraId="012A70D9">
      <w:pPr>
        <w:pStyle w:val="59"/>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w:t>
      </w:r>
    </w:p>
    <w:p w14:paraId="08D9228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4EEB551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C81A33D">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F85CFA1">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滁州市第二人民医院</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lang w:val="en-US" w:eastAsia="zh-CN"/>
        </w:rPr>
        <w:t xml:space="preserve">   </w:t>
      </w:r>
    </w:p>
    <w:p w14:paraId="7E50A408">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4B95F35B">
      <w:pPr>
        <w:pStyle w:val="58"/>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合同签字盖章之日起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59A3B8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w:t>
      </w: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EC029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72643A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2B9088E">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102E9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7A962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4227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42F4C3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4B257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67EF2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6406F7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4D5D0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4C36CD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14C95F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6308F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49F23C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437A65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0C3C35A">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5"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35"/>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61162AAD">
      <w:pPr>
        <w:pStyle w:val="58"/>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36"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36"/>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3CAB7BA8">
      <w:pPr>
        <w:pStyle w:val="58"/>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A5C39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53A87D7">
      <w:pPr>
        <w:pStyle w:val="58"/>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0F42B9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1DC56E8">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DD9285B">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4E4DC897">
      <w:pPr>
        <w:pStyle w:val="58"/>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37" w:name="_Toc20313"/>
    </w:p>
    <w:p w14:paraId="29B5194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33D9D2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bookmarkEnd w:id="37"/>
    <w:p w14:paraId="26820FA4">
      <w:pPr>
        <w:spacing w:line="360" w:lineRule="auto"/>
        <w:jc w:val="center"/>
        <w:outlineLvl w:val="0"/>
        <w:rPr>
          <w:rFonts w:ascii="宋体" w:hAnsi="宋体" w:eastAsia="宋体"/>
          <w:b/>
          <w:color w:val="auto"/>
          <w:sz w:val="28"/>
          <w:highlight w:val="none"/>
        </w:rPr>
      </w:pPr>
      <w:bookmarkStart w:id="38" w:name="_Toc22492"/>
      <w:r>
        <w:rPr>
          <w:rFonts w:hint="eastAsia" w:ascii="宋体" w:hAnsi="宋体" w:eastAsia="宋体"/>
          <w:b/>
          <w:color w:val="auto"/>
          <w:sz w:val="28"/>
          <w:highlight w:val="none"/>
        </w:rPr>
        <w:t>第六章  投标文件格式</w:t>
      </w:r>
      <w:bookmarkEnd w:id="38"/>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39" w:name="_Toc651"/>
      <w:r>
        <w:rPr>
          <w:rFonts w:hint="eastAsia" w:ascii="宋体" w:hAnsi="宋体" w:eastAsia="宋体"/>
          <w:b/>
          <w:color w:val="auto"/>
          <w:sz w:val="72"/>
          <w:highlight w:val="none"/>
        </w:rPr>
        <w:t>投</w:t>
      </w:r>
      <w:bookmarkEnd w:id="39"/>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40" w:name="_Toc6148"/>
      <w:r>
        <w:rPr>
          <w:rFonts w:hint="eastAsia" w:ascii="宋体" w:hAnsi="宋体" w:eastAsia="宋体"/>
          <w:b/>
          <w:color w:val="auto"/>
          <w:sz w:val="72"/>
          <w:highlight w:val="none"/>
        </w:rPr>
        <w:t>标</w:t>
      </w:r>
      <w:bookmarkEnd w:id="40"/>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41" w:name="_Toc1338"/>
      <w:r>
        <w:rPr>
          <w:rFonts w:hint="eastAsia" w:ascii="宋体" w:hAnsi="宋体" w:eastAsia="宋体"/>
          <w:b/>
          <w:color w:val="auto"/>
          <w:sz w:val="72"/>
          <w:highlight w:val="none"/>
        </w:rPr>
        <w:t>文</w:t>
      </w:r>
      <w:bookmarkEnd w:id="41"/>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42" w:name="_Toc10796"/>
      <w:r>
        <w:rPr>
          <w:rFonts w:hint="eastAsia" w:ascii="宋体" w:hAnsi="宋体" w:eastAsia="宋体"/>
          <w:b/>
          <w:color w:val="auto"/>
          <w:sz w:val="72"/>
          <w:highlight w:val="none"/>
        </w:rPr>
        <w:t>件</w:t>
      </w:r>
      <w:bookmarkEnd w:id="42"/>
    </w:p>
    <w:p w14:paraId="7F796F65">
      <w:pPr>
        <w:spacing w:after="156" w:afterLines="50" w:line="500" w:lineRule="exact"/>
        <w:jc w:val="center"/>
        <w:rPr>
          <w:rFonts w:ascii="宋体" w:hAnsi="宋体" w:eastAsia="宋体"/>
          <w:b/>
          <w:color w:val="auto"/>
          <w:sz w:val="28"/>
          <w:szCs w:val="28"/>
          <w:highlight w:val="none"/>
        </w:rPr>
      </w:pPr>
    </w:p>
    <w:p w14:paraId="61271EB9">
      <w:pPr>
        <w:pStyle w:val="3"/>
        <w:rPr>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3" w:name="_Toc9994"/>
      <w:bookmarkStart w:id="44"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3"/>
      <w:bookmarkEnd w:id="44"/>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3C215242">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（2）供应商须具有有效的营业执照、税务登记证、组织机构代码证（或三证合一的证书）；</w:t>
      </w:r>
    </w:p>
    <w:p w14:paraId="4AF0FFFA">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50783036">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（4）诚信履约承诺函（格式见附件）；</w:t>
      </w:r>
    </w:p>
    <w:p w14:paraId="2F4B8E07">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（5）开标一览表（格式见附件）；</w:t>
      </w:r>
    </w:p>
    <w:p w14:paraId="48DFCBE9">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（6）投标函（格式见附件）；</w:t>
      </w:r>
    </w:p>
    <w:p w14:paraId="2EC991C7">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（7）投标分项报价表（格式见附件）；</w:t>
      </w:r>
    </w:p>
    <w:p w14:paraId="40F094D5">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（8）投标响应表（格式见附件）；</w:t>
      </w:r>
    </w:p>
    <w:p w14:paraId="769950CD">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D315BEE">
      <w:pPr>
        <w:pStyle w:val="3"/>
        <w:rPr>
          <w:rFonts w:hint="eastAsia"/>
          <w:lang w:val="en-US" w:eastAsia="zh-CN"/>
        </w:rPr>
      </w:pPr>
    </w:p>
    <w:p w14:paraId="658DED66">
      <w:pPr>
        <w:rPr>
          <w:rFonts w:hint="eastAsia"/>
          <w:lang w:val="en-US" w:eastAsia="zh-CN"/>
        </w:rPr>
      </w:pPr>
    </w:p>
    <w:p w14:paraId="6073E7BC">
      <w:pPr>
        <w:rPr>
          <w:rFonts w:hint="eastAsia"/>
          <w:lang w:val="en-US" w:eastAsia="zh-CN"/>
        </w:rPr>
      </w:pPr>
    </w:p>
    <w:p w14:paraId="3DC4AE93">
      <w:pPr>
        <w:spacing w:line="360" w:lineRule="auto"/>
        <w:jc w:val="center"/>
        <w:outlineLvl w:val="1"/>
        <w:rPr>
          <w:rFonts w:hint="eastAsia" w:ascii="宋体" w:hAnsi="宋体" w:eastAsia="宋体"/>
          <w:b/>
          <w:color w:val="auto"/>
          <w:sz w:val="24"/>
          <w:highlight w:val="none"/>
          <w:lang w:val="en-US" w:eastAsia="zh-CN"/>
        </w:rPr>
      </w:pPr>
      <w:bookmarkStart w:id="45" w:name="_Toc1328"/>
      <w:r>
        <w:rPr>
          <w:rFonts w:hint="eastAsia" w:ascii="宋体" w:hAnsi="宋体" w:eastAsia="宋体"/>
          <w:b/>
          <w:color w:val="auto"/>
          <w:sz w:val="24"/>
          <w:highlight w:val="none"/>
          <w:lang w:val="en-US" w:eastAsia="zh-CN"/>
        </w:rPr>
        <w:t>一、投标人资格声明书</w:t>
      </w:r>
      <w:bookmarkEnd w:id="45"/>
    </w:p>
    <w:p w14:paraId="01957260">
      <w:pPr>
        <w:pStyle w:val="12"/>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8"/>
        <w:rPr>
          <w:rFonts w:hint="eastAsia" w:ascii="宋体" w:hAnsi="宋体" w:eastAsia="宋体" w:cs="宋体"/>
          <w:color w:val="000000"/>
          <w:kern w:val="0"/>
          <w:sz w:val="24"/>
          <w:szCs w:val="24"/>
          <w:highlight w:val="none"/>
          <w:lang w:val="en-US" w:eastAsia="zh-CN"/>
        </w:rPr>
      </w:pPr>
    </w:p>
    <w:p w14:paraId="7E727006">
      <w:pPr>
        <w:pStyle w:val="8"/>
        <w:rPr>
          <w:rFonts w:hint="eastAsia" w:ascii="宋体" w:hAnsi="宋体" w:eastAsia="宋体" w:cs="宋体"/>
          <w:color w:val="000000"/>
          <w:kern w:val="0"/>
          <w:sz w:val="24"/>
          <w:szCs w:val="24"/>
          <w:highlight w:val="none"/>
          <w:lang w:val="en-US" w:eastAsia="zh-CN"/>
        </w:rPr>
      </w:pPr>
    </w:p>
    <w:p w14:paraId="16982C85">
      <w:pPr>
        <w:pStyle w:val="8"/>
        <w:rPr>
          <w:rFonts w:hint="eastAsia" w:ascii="宋体" w:hAnsi="宋体" w:eastAsia="宋体" w:cs="宋体"/>
          <w:color w:val="000000"/>
          <w:kern w:val="0"/>
          <w:sz w:val="24"/>
          <w:szCs w:val="24"/>
          <w:highlight w:val="none"/>
          <w:lang w:val="en-US" w:eastAsia="zh-CN"/>
        </w:rPr>
      </w:pPr>
    </w:p>
    <w:p w14:paraId="658A8E08">
      <w:pPr>
        <w:rPr>
          <w:rFonts w:hint="eastAsia" w:ascii="宋体" w:hAnsi="宋体" w:eastAsia="宋体"/>
          <w:b/>
          <w:color w:val="auto"/>
          <w:sz w:val="24"/>
          <w:highlight w:val="none"/>
        </w:rPr>
      </w:pPr>
      <w:bookmarkStart w:id="46"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4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46"/>
      <w:bookmarkEnd w:id="47"/>
    </w:p>
    <w:p w14:paraId="3C51FF74">
      <w:pPr>
        <w:pStyle w:val="11"/>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48" w:name="_Toc300210382"/>
      <w:bookmarkStart w:id="49" w:name="_Toc520299348"/>
      <w:bookmarkStart w:id="50" w:name="_Toc457768004"/>
      <w:bookmarkStart w:id="51" w:name="_Toc26536"/>
      <w:bookmarkStart w:id="52" w:name="_Toc25813"/>
      <w:bookmarkStart w:id="53" w:name="_Hlk11701496"/>
      <w:r>
        <w:rPr>
          <w:rFonts w:hint="eastAsia" w:ascii="宋体" w:hAnsi="宋体" w:eastAsia="宋体"/>
          <w:b/>
          <w:color w:val="auto"/>
          <w:sz w:val="24"/>
          <w:highlight w:val="none"/>
          <w:lang w:val="en-US" w:eastAsia="zh-CN"/>
        </w:rPr>
        <w:t>三、</w:t>
      </w:r>
      <w:bookmarkEnd w:id="48"/>
      <w:bookmarkEnd w:id="49"/>
      <w:bookmarkEnd w:id="50"/>
      <w:r>
        <w:rPr>
          <w:rFonts w:hint="eastAsia" w:ascii="宋体" w:hAnsi="宋体" w:eastAsia="宋体"/>
          <w:b/>
          <w:color w:val="auto"/>
          <w:sz w:val="24"/>
          <w:highlight w:val="none"/>
          <w:lang w:val="en-US" w:eastAsia="zh-CN"/>
        </w:rPr>
        <w:t>诚信履约承诺函</w:t>
      </w:r>
      <w:bookmarkEnd w:id="51"/>
      <w:bookmarkEnd w:id="52"/>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53"/>
    <w:p w14:paraId="5FBCD799">
      <w:pPr>
        <w:spacing w:line="360" w:lineRule="auto"/>
        <w:jc w:val="center"/>
        <w:outlineLvl w:val="0"/>
        <w:rPr>
          <w:rFonts w:hint="eastAsia" w:ascii="宋体" w:hAnsi="宋体" w:eastAsia="宋体"/>
          <w:b/>
          <w:color w:val="auto"/>
          <w:sz w:val="28"/>
          <w:highlight w:val="none"/>
        </w:rPr>
      </w:pPr>
      <w:bookmarkStart w:id="54" w:name="_Toc6435"/>
      <w:bookmarkStart w:id="55" w:name="_Toc18131"/>
    </w:p>
    <w:p w14:paraId="570C60F9">
      <w:pPr>
        <w:spacing w:line="360" w:lineRule="auto"/>
        <w:jc w:val="center"/>
        <w:outlineLvl w:val="1"/>
        <w:rPr>
          <w:rFonts w:ascii="宋体" w:hAnsi="宋体" w:eastAsia="宋体"/>
          <w:b/>
          <w:color w:val="auto"/>
          <w:sz w:val="24"/>
          <w:highlight w:val="none"/>
        </w:rPr>
      </w:pPr>
      <w:bookmarkStart w:id="56" w:name="_Toc28960"/>
      <w:bookmarkStart w:id="57" w:name="_Toc5555"/>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、开标一览表</w:t>
      </w:r>
      <w:bookmarkEnd w:id="56"/>
      <w:bookmarkEnd w:id="57"/>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219"/>
      </w:tblGrid>
      <w:tr w14:paraId="70E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1" w:type="pct"/>
            <w:tcBorders>
              <w:top w:val="single" w:color="auto" w:sz="4" w:space="0"/>
              <w:bottom w:val="single" w:color="auto" w:sz="4" w:space="0"/>
              <w:right w:val="single" w:color="auto" w:sz="4" w:space="0"/>
            </w:tcBorders>
            <w:vAlign w:val="center"/>
          </w:tcPr>
          <w:p w14:paraId="3C3C378B">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C90E0A1">
            <w:pPr>
              <w:spacing w:line="360" w:lineRule="exact"/>
              <w:jc w:val="center"/>
              <w:rPr>
                <w:rFonts w:ascii="宋体" w:hAnsi="宋体" w:eastAsia="宋体"/>
                <w:bCs/>
                <w:color w:val="auto"/>
                <w:sz w:val="24"/>
                <w:highlight w:val="none"/>
                <w:u w:val="single"/>
              </w:rPr>
            </w:pPr>
          </w:p>
        </w:tc>
      </w:tr>
      <w:tr w14:paraId="2A6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188FF83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2B340F0F">
            <w:pPr>
              <w:spacing w:line="360" w:lineRule="auto"/>
              <w:rPr>
                <w:rFonts w:ascii="宋体" w:hAnsi="宋体" w:eastAsia="宋体"/>
                <w:color w:val="auto"/>
                <w:sz w:val="24"/>
                <w:highlight w:val="none"/>
              </w:rPr>
            </w:pPr>
          </w:p>
        </w:tc>
      </w:tr>
      <w:tr w14:paraId="6951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19D0561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F7342E3">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0B4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213CC634">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20380D8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rPr>
            </w:pPr>
          </w:p>
          <w:p w14:paraId="232E930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6BDF3B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933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1" w:type="pct"/>
            <w:tcBorders>
              <w:top w:val="nil"/>
            </w:tcBorders>
            <w:vAlign w:val="center"/>
          </w:tcPr>
          <w:p w14:paraId="71A835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3FEB29F9">
            <w:pPr>
              <w:rPr>
                <w:rFonts w:hint="default"/>
                <w:highlight w:val="none"/>
                <w:lang w:val="en-US" w:eastAsia="zh-CN"/>
              </w:rPr>
            </w:pPr>
          </w:p>
        </w:tc>
      </w:tr>
    </w:tbl>
    <w:p w14:paraId="200C245E">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7FC48B7D">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2B2D85F">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DF9A03C">
      <w:pPr>
        <w:spacing w:line="360" w:lineRule="auto"/>
        <w:ind w:firstLine="360" w:firstLineChars="150"/>
        <w:rPr>
          <w:rFonts w:ascii="宋体" w:hAnsi="宋体" w:eastAsia="宋体"/>
          <w:color w:val="auto"/>
          <w:sz w:val="24"/>
          <w:highlight w:val="none"/>
        </w:rPr>
      </w:pPr>
    </w:p>
    <w:p w14:paraId="55F106A9">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90591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175800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772A84AD">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069AC3A">
      <w:pPr>
        <w:spacing w:line="360" w:lineRule="auto"/>
        <w:jc w:val="center"/>
        <w:outlineLvl w:val="1"/>
        <w:rPr>
          <w:rFonts w:ascii="宋体" w:hAnsi="宋体" w:eastAsia="宋体"/>
          <w:b/>
          <w:color w:val="auto"/>
          <w:sz w:val="24"/>
          <w:highlight w:val="none"/>
        </w:rPr>
      </w:pPr>
      <w:bookmarkStart w:id="58" w:name="_Toc6441"/>
      <w:bookmarkStart w:id="59" w:name="_Toc18010"/>
      <w:r>
        <w:rPr>
          <w:rFonts w:hint="eastAsia" w:ascii="宋体" w:hAnsi="宋体" w:eastAsia="宋体"/>
          <w:b/>
          <w:color w:val="auto"/>
          <w:sz w:val="24"/>
          <w:highlight w:val="none"/>
          <w:lang w:val="en-US" w:eastAsia="zh-CN"/>
        </w:rPr>
        <w:t>五</w:t>
      </w:r>
      <w:r>
        <w:rPr>
          <w:rFonts w:hint="eastAsia" w:ascii="宋体" w:hAnsi="宋体" w:eastAsia="宋体"/>
          <w:b/>
          <w:color w:val="auto"/>
          <w:sz w:val="24"/>
          <w:highlight w:val="none"/>
        </w:rPr>
        <w:t>、投标函</w:t>
      </w:r>
      <w:bookmarkEnd w:id="58"/>
      <w:bookmarkEnd w:id="59"/>
    </w:p>
    <w:p w14:paraId="468F39E4">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31D7ABB4">
      <w:pPr>
        <w:pStyle w:val="3"/>
        <w:rPr>
          <w:rFonts w:hint="eastAsia" w:ascii="宋体" w:hAnsi="宋体" w:eastAsia="宋体"/>
          <w:b/>
          <w:color w:val="auto"/>
          <w:sz w:val="28"/>
          <w:highlight w:val="none"/>
        </w:rPr>
      </w:pPr>
    </w:p>
    <w:p w14:paraId="01D7AF9E">
      <w:pPr>
        <w:rPr>
          <w:rFonts w:hint="eastAsia" w:ascii="宋体" w:hAnsi="宋体" w:eastAsia="宋体"/>
          <w:b/>
          <w:color w:val="auto"/>
          <w:sz w:val="28"/>
          <w:highlight w:val="none"/>
        </w:rPr>
      </w:pPr>
    </w:p>
    <w:p w14:paraId="724BF5F5">
      <w:pPr>
        <w:pStyle w:val="3"/>
        <w:rPr>
          <w:rFonts w:hint="eastAsia" w:ascii="宋体" w:hAnsi="宋体" w:eastAsia="宋体"/>
          <w:b/>
          <w:color w:val="auto"/>
          <w:sz w:val="28"/>
          <w:highlight w:val="none"/>
        </w:rPr>
      </w:pPr>
    </w:p>
    <w:p w14:paraId="5D61F7B2">
      <w:pPr>
        <w:rPr>
          <w:rFonts w:hint="eastAsia"/>
        </w:rPr>
      </w:pPr>
    </w:p>
    <w:p w14:paraId="4E4C3F8F">
      <w:pPr>
        <w:shd w:val="clea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六</w:t>
      </w:r>
      <w:r>
        <w:rPr>
          <w:rFonts w:hint="eastAsia" w:ascii="宋体" w:hAnsi="宋体" w:eastAsia="宋体"/>
          <w:b/>
          <w:color w:val="auto"/>
          <w:sz w:val="24"/>
          <w:highlight w:val="none"/>
        </w:rPr>
        <w:t>、投标分项报价表</w:t>
      </w:r>
    </w:p>
    <w:p w14:paraId="4A76079B">
      <w:pPr>
        <w:shd w:val="clear"/>
        <w:spacing w:line="360" w:lineRule="auto"/>
        <w:ind w:firstLine="435"/>
        <w:rPr>
          <w:rFonts w:ascii="宋体" w:hAnsi="宋体" w:eastAsia="宋体"/>
          <w:b/>
          <w:color w:val="auto"/>
          <w:sz w:val="24"/>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BCE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455C8ECA">
            <w:pPr>
              <w:pStyle w:val="30"/>
              <w:widowControl w:val="0"/>
              <w:shd w:val="clear"/>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458AF66">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12313073">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478F410">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729BBE4F">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0F47263C">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32408249">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44D21D05">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61C1EB41">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0E7A7457">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2EC83FE">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22ABAD5F">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5F81FDBE">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1DAE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59125894">
            <w:pPr>
              <w:shd w:val="clea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4CC82953">
            <w:pPr>
              <w:shd w:val="clear"/>
              <w:rPr>
                <w:rFonts w:ascii="宋体" w:hAnsi="宋体" w:eastAsia="宋体"/>
                <w:color w:val="auto"/>
                <w:sz w:val="24"/>
                <w:highlight w:val="none"/>
              </w:rPr>
            </w:pPr>
          </w:p>
        </w:tc>
        <w:tc>
          <w:tcPr>
            <w:tcW w:w="773" w:type="pct"/>
          </w:tcPr>
          <w:p w14:paraId="3E94EF83">
            <w:pPr>
              <w:shd w:val="clear"/>
              <w:rPr>
                <w:rFonts w:ascii="宋体" w:hAnsi="宋体" w:eastAsia="宋体"/>
                <w:color w:val="auto"/>
                <w:sz w:val="24"/>
                <w:highlight w:val="none"/>
              </w:rPr>
            </w:pPr>
          </w:p>
        </w:tc>
        <w:tc>
          <w:tcPr>
            <w:tcW w:w="773" w:type="pct"/>
          </w:tcPr>
          <w:p w14:paraId="6F3CE305">
            <w:pPr>
              <w:shd w:val="clear"/>
              <w:rPr>
                <w:rFonts w:ascii="宋体" w:hAnsi="宋体" w:eastAsia="宋体"/>
                <w:color w:val="auto"/>
                <w:sz w:val="24"/>
                <w:highlight w:val="none"/>
              </w:rPr>
            </w:pPr>
          </w:p>
        </w:tc>
        <w:tc>
          <w:tcPr>
            <w:tcW w:w="394" w:type="pct"/>
          </w:tcPr>
          <w:p w14:paraId="3B8AF32A">
            <w:pPr>
              <w:shd w:val="clear"/>
              <w:rPr>
                <w:rFonts w:ascii="宋体" w:hAnsi="宋体" w:eastAsia="宋体"/>
                <w:color w:val="auto"/>
                <w:sz w:val="24"/>
                <w:highlight w:val="none"/>
              </w:rPr>
            </w:pPr>
          </w:p>
        </w:tc>
        <w:tc>
          <w:tcPr>
            <w:tcW w:w="394" w:type="pct"/>
          </w:tcPr>
          <w:p w14:paraId="16C67A24">
            <w:pPr>
              <w:shd w:val="clear"/>
              <w:rPr>
                <w:rFonts w:ascii="宋体" w:hAnsi="宋体" w:eastAsia="宋体"/>
                <w:color w:val="auto"/>
                <w:sz w:val="24"/>
                <w:highlight w:val="none"/>
              </w:rPr>
            </w:pPr>
          </w:p>
        </w:tc>
        <w:tc>
          <w:tcPr>
            <w:tcW w:w="551" w:type="pct"/>
          </w:tcPr>
          <w:p w14:paraId="553487BB">
            <w:pPr>
              <w:shd w:val="clear"/>
              <w:rPr>
                <w:rFonts w:ascii="宋体" w:hAnsi="宋体" w:eastAsia="宋体"/>
                <w:color w:val="auto"/>
                <w:sz w:val="24"/>
                <w:highlight w:val="none"/>
              </w:rPr>
            </w:pPr>
          </w:p>
        </w:tc>
        <w:tc>
          <w:tcPr>
            <w:tcW w:w="551" w:type="pct"/>
          </w:tcPr>
          <w:p w14:paraId="352BA5AD">
            <w:pPr>
              <w:shd w:val="clear"/>
              <w:rPr>
                <w:rFonts w:ascii="宋体" w:hAnsi="宋体" w:eastAsia="宋体"/>
                <w:color w:val="auto"/>
                <w:sz w:val="24"/>
                <w:highlight w:val="none"/>
              </w:rPr>
            </w:pPr>
          </w:p>
        </w:tc>
        <w:tc>
          <w:tcPr>
            <w:tcW w:w="393" w:type="pct"/>
          </w:tcPr>
          <w:p w14:paraId="75E5A806">
            <w:pPr>
              <w:shd w:val="clear"/>
              <w:rPr>
                <w:rFonts w:ascii="宋体" w:hAnsi="宋体" w:eastAsia="宋体"/>
                <w:color w:val="auto"/>
                <w:sz w:val="24"/>
                <w:highlight w:val="none"/>
              </w:rPr>
            </w:pPr>
          </w:p>
        </w:tc>
      </w:tr>
      <w:tr w14:paraId="5D0D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406F8D9">
            <w:pPr>
              <w:shd w:val="clea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99941D0">
            <w:pPr>
              <w:shd w:val="clear"/>
              <w:rPr>
                <w:rFonts w:ascii="宋体" w:hAnsi="宋体" w:eastAsia="宋体"/>
                <w:color w:val="auto"/>
                <w:sz w:val="24"/>
                <w:highlight w:val="none"/>
              </w:rPr>
            </w:pPr>
          </w:p>
        </w:tc>
        <w:tc>
          <w:tcPr>
            <w:tcW w:w="773" w:type="pct"/>
          </w:tcPr>
          <w:p w14:paraId="6B02FC2A">
            <w:pPr>
              <w:shd w:val="clear"/>
              <w:rPr>
                <w:rFonts w:ascii="宋体" w:hAnsi="宋体" w:eastAsia="宋体"/>
                <w:color w:val="auto"/>
                <w:sz w:val="24"/>
                <w:highlight w:val="none"/>
              </w:rPr>
            </w:pPr>
          </w:p>
        </w:tc>
        <w:tc>
          <w:tcPr>
            <w:tcW w:w="773" w:type="pct"/>
          </w:tcPr>
          <w:p w14:paraId="36279124">
            <w:pPr>
              <w:shd w:val="clear"/>
              <w:rPr>
                <w:rFonts w:ascii="宋体" w:hAnsi="宋体" w:eastAsia="宋体"/>
                <w:color w:val="auto"/>
                <w:sz w:val="24"/>
                <w:highlight w:val="none"/>
              </w:rPr>
            </w:pPr>
          </w:p>
        </w:tc>
        <w:tc>
          <w:tcPr>
            <w:tcW w:w="394" w:type="pct"/>
          </w:tcPr>
          <w:p w14:paraId="5B17E004">
            <w:pPr>
              <w:shd w:val="clear"/>
              <w:rPr>
                <w:rFonts w:ascii="宋体" w:hAnsi="宋体" w:eastAsia="宋体"/>
                <w:color w:val="auto"/>
                <w:sz w:val="24"/>
                <w:highlight w:val="none"/>
              </w:rPr>
            </w:pPr>
          </w:p>
        </w:tc>
        <w:tc>
          <w:tcPr>
            <w:tcW w:w="394" w:type="pct"/>
          </w:tcPr>
          <w:p w14:paraId="7A664EAD">
            <w:pPr>
              <w:shd w:val="clear"/>
              <w:rPr>
                <w:rFonts w:ascii="宋体" w:hAnsi="宋体" w:eastAsia="宋体"/>
                <w:color w:val="auto"/>
                <w:sz w:val="24"/>
                <w:highlight w:val="none"/>
              </w:rPr>
            </w:pPr>
          </w:p>
        </w:tc>
        <w:tc>
          <w:tcPr>
            <w:tcW w:w="551" w:type="pct"/>
          </w:tcPr>
          <w:p w14:paraId="1A145923">
            <w:pPr>
              <w:shd w:val="clear"/>
              <w:rPr>
                <w:rFonts w:ascii="宋体" w:hAnsi="宋体" w:eastAsia="宋体"/>
                <w:color w:val="auto"/>
                <w:sz w:val="24"/>
                <w:highlight w:val="none"/>
              </w:rPr>
            </w:pPr>
          </w:p>
        </w:tc>
        <w:tc>
          <w:tcPr>
            <w:tcW w:w="551" w:type="pct"/>
          </w:tcPr>
          <w:p w14:paraId="7C061AEB">
            <w:pPr>
              <w:shd w:val="clear"/>
              <w:rPr>
                <w:rFonts w:ascii="宋体" w:hAnsi="宋体" w:eastAsia="宋体"/>
                <w:color w:val="auto"/>
                <w:sz w:val="24"/>
                <w:highlight w:val="none"/>
              </w:rPr>
            </w:pPr>
          </w:p>
        </w:tc>
        <w:tc>
          <w:tcPr>
            <w:tcW w:w="393" w:type="pct"/>
          </w:tcPr>
          <w:p w14:paraId="6323B4C3">
            <w:pPr>
              <w:shd w:val="clear"/>
              <w:rPr>
                <w:rFonts w:ascii="宋体" w:hAnsi="宋体" w:eastAsia="宋体"/>
                <w:color w:val="auto"/>
                <w:sz w:val="24"/>
                <w:highlight w:val="none"/>
              </w:rPr>
            </w:pPr>
          </w:p>
        </w:tc>
      </w:tr>
      <w:tr w14:paraId="4508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A7D8A4A">
            <w:pPr>
              <w:shd w:val="clea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58500932">
            <w:pPr>
              <w:shd w:val="clear"/>
              <w:rPr>
                <w:rFonts w:ascii="宋体" w:hAnsi="宋体" w:eastAsia="宋体"/>
                <w:color w:val="auto"/>
                <w:sz w:val="24"/>
                <w:highlight w:val="none"/>
              </w:rPr>
            </w:pPr>
          </w:p>
        </w:tc>
        <w:tc>
          <w:tcPr>
            <w:tcW w:w="773" w:type="pct"/>
          </w:tcPr>
          <w:p w14:paraId="7F3F59F9">
            <w:pPr>
              <w:shd w:val="clear"/>
              <w:rPr>
                <w:rFonts w:ascii="宋体" w:hAnsi="宋体" w:eastAsia="宋体"/>
                <w:color w:val="auto"/>
                <w:sz w:val="24"/>
                <w:highlight w:val="none"/>
              </w:rPr>
            </w:pPr>
          </w:p>
        </w:tc>
        <w:tc>
          <w:tcPr>
            <w:tcW w:w="773" w:type="pct"/>
          </w:tcPr>
          <w:p w14:paraId="105D0204">
            <w:pPr>
              <w:shd w:val="clear"/>
              <w:rPr>
                <w:rFonts w:ascii="宋体" w:hAnsi="宋体" w:eastAsia="宋体"/>
                <w:color w:val="auto"/>
                <w:sz w:val="24"/>
                <w:highlight w:val="none"/>
              </w:rPr>
            </w:pPr>
          </w:p>
        </w:tc>
        <w:tc>
          <w:tcPr>
            <w:tcW w:w="394" w:type="pct"/>
          </w:tcPr>
          <w:p w14:paraId="20A4D1D7">
            <w:pPr>
              <w:shd w:val="clear"/>
              <w:rPr>
                <w:rFonts w:ascii="宋体" w:hAnsi="宋体" w:eastAsia="宋体"/>
                <w:color w:val="auto"/>
                <w:sz w:val="24"/>
                <w:highlight w:val="none"/>
              </w:rPr>
            </w:pPr>
          </w:p>
        </w:tc>
        <w:tc>
          <w:tcPr>
            <w:tcW w:w="394" w:type="pct"/>
          </w:tcPr>
          <w:p w14:paraId="0AF22A6B">
            <w:pPr>
              <w:shd w:val="clear"/>
              <w:rPr>
                <w:rFonts w:ascii="宋体" w:hAnsi="宋体" w:eastAsia="宋体"/>
                <w:color w:val="auto"/>
                <w:sz w:val="24"/>
                <w:highlight w:val="none"/>
              </w:rPr>
            </w:pPr>
          </w:p>
        </w:tc>
        <w:tc>
          <w:tcPr>
            <w:tcW w:w="551" w:type="pct"/>
          </w:tcPr>
          <w:p w14:paraId="1DF77BB9">
            <w:pPr>
              <w:shd w:val="clear"/>
              <w:rPr>
                <w:rFonts w:ascii="宋体" w:hAnsi="宋体" w:eastAsia="宋体"/>
                <w:color w:val="auto"/>
                <w:sz w:val="24"/>
                <w:highlight w:val="none"/>
              </w:rPr>
            </w:pPr>
          </w:p>
        </w:tc>
        <w:tc>
          <w:tcPr>
            <w:tcW w:w="551" w:type="pct"/>
          </w:tcPr>
          <w:p w14:paraId="54D2DE81">
            <w:pPr>
              <w:shd w:val="clear"/>
              <w:rPr>
                <w:rFonts w:ascii="宋体" w:hAnsi="宋体" w:eastAsia="宋体"/>
                <w:color w:val="auto"/>
                <w:sz w:val="24"/>
                <w:highlight w:val="none"/>
              </w:rPr>
            </w:pPr>
          </w:p>
        </w:tc>
        <w:tc>
          <w:tcPr>
            <w:tcW w:w="393" w:type="pct"/>
          </w:tcPr>
          <w:p w14:paraId="13B8F2CE">
            <w:pPr>
              <w:shd w:val="clear"/>
              <w:rPr>
                <w:rFonts w:ascii="宋体" w:hAnsi="宋体" w:eastAsia="宋体"/>
                <w:color w:val="auto"/>
                <w:sz w:val="24"/>
                <w:highlight w:val="none"/>
              </w:rPr>
            </w:pPr>
          </w:p>
        </w:tc>
      </w:tr>
      <w:tr w14:paraId="21E0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2D34099">
            <w:pPr>
              <w:shd w:val="clea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5E67AC7E">
            <w:pPr>
              <w:shd w:val="clear"/>
              <w:rPr>
                <w:rFonts w:ascii="宋体" w:hAnsi="宋体" w:eastAsia="宋体"/>
                <w:color w:val="auto"/>
                <w:sz w:val="24"/>
                <w:highlight w:val="none"/>
              </w:rPr>
            </w:pPr>
          </w:p>
        </w:tc>
        <w:tc>
          <w:tcPr>
            <w:tcW w:w="773" w:type="pct"/>
          </w:tcPr>
          <w:p w14:paraId="6AF58740">
            <w:pPr>
              <w:shd w:val="clear"/>
              <w:rPr>
                <w:rFonts w:ascii="宋体" w:hAnsi="宋体" w:eastAsia="宋体"/>
                <w:color w:val="auto"/>
                <w:sz w:val="24"/>
                <w:highlight w:val="none"/>
              </w:rPr>
            </w:pPr>
          </w:p>
        </w:tc>
        <w:tc>
          <w:tcPr>
            <w:tcW w:w="773" w:type="pct"/>
          </w:tcPr>
          <w:p w14:paraId="58BC6E66">
            <w:pPr>
              <w:shd w:val="clear"/>
              <w:rPr>
                <w:rFonts w:ascii="宋体" w:hAnsi="宋体" w:eastAsia="宋体"/>
                <w:color w:val="auto"/>
                <w:sz w:val="24"/>
                <w:highlight w:val="none"/>
              </w:rPr>
            </w:pPr>
          </w:p>
        </w:tc>
        <w:tc>
          <w:tcPr>
            <w:tcW w:w="394" w:type="pct"/>
          </w:tcPr>
          <w:p w14:paraId="73A04863">
            <w:pPr>
              <w:shd w:val="clear"/>
              <w:rPr>
                <w:rFonts w:ascii="宋体" w:hAnsi="宋体" w:eastAsia="宋体"/>
                <w:color w:val="auto"/>
                <w:sz w:val="24"/>
                <w:highlight w:val="none"/>
              </w:rPr>
            </w:pPr>
          </w:p>
        </w:tc>
        <w:tc>
          <w:tcPr>
            <w:tcW w:w="394" w:type="pct"/>
          </w:tcPr>
          <w:p w14:paraId="06805FA4">
            <w:pPr>
              <w:shd w:val="clear"/>
              <w:rPr>
                <w:rFonts w:ascii="宋体" w:hAnsi="宋体" w:eastAsia="宋体"/>
                <w:color w:val="auto"/>
                <w:sz w:val="24"/>
                <w:highlight w:val="none"/>
              </w:rPr>
            </w:pPr>
          </w:p>
        </w:tc>
        <w:tc>
          <w:tcPr>
            <w:tcW w:w="551" w:type="pct"/>
          </w:tcPr>
          <w:p w14:paraId="78AC6E19">
            <w:pPr>
              <w:shd w:val="clear"/>
              <w:rPr>
                <w:rFonts w:ascii="宋体" w:hAnsi="宋体" w:eastAsia="宋体"/>
                <w:color w:val="auto"/>
                <w:sz w:val="24"/>
                <w:highlight w:val="none"/>
              </w:rPr>
            </w:pPr>
          </w:p>
        </w:tc>
        <w:tc>
          <w:tcPr>
            <w:tcW w:w="551" w:type="pct"/>
          </w:tcPr>
          <w:p w14:paraId="0DABC338">
            <w:pPr>
              <w:shd w:val="clear"/>
              <w:rPr>
                <w:rFonts w:ascii="宋体" w:hAnsi="宋体" w:eastAsia="宋体"/>
                <w:color w:val="auto"/>
                <w:sz w:val="24"/>
                <w:highlight w:val="none"/>
              </w:rPr>
            </w:pPr>
          </w:p>
        </w:tc>
        <w:tc>
          <w:tcPr>
            <w:tcW w:w="393" w:type="pct"/>
          </w:tcPr>
          <w:p w14:paraId="15D5033A">
            <w:pPr>
              <w:shd w:val="clear"/>
              <w:rPr>
                <w:rFonts w:ascii="宋体" w:hAnsi="宋体" w:eastAsia="宋体"/>
                <w:color w:val="auto"/>
                <w:sz w:val="24"/>
                <w:highlight w:val="none"/>
              </w:rPr>
            </w:pPr>
          </w:p>
        </w:tc>
      </w:tr>
      <w:tr w14:paraId="1C50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16C0C32">
            <w:pPr>
              <w:shd w:val="clea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46E49A59">
            <w:pPr>
              <w:shd w:val="clear"/>
              <w:rPr>
                <w:rFonts w:ascii="宋体" w:hAnsi="宋体" w:eastAsia="宋体"/>
                <w:color w:val="auto"/>
                <w:sz w:val="24"/>
                <w:highlight w:val="none"/>
              </w:rPr>
            </w:pPr>
          </w:p>
        </w:tc>
        <w:tc>
          <w:tcPr>
            <w:tcW w:w="773" w:type="pct"/>
          </w:tcPr>
          <w:p w14:paraId="65BADD76">
            <w:pPr>
              <w:shd w:val="clear"/>
              <w:rPr>
                <w:rFonts w:ascii="宋体" w:hAnsi="宋体" w:eastAsia="宋体"/>
                <w:color w:val="auto"/>
                <w:sz w:val="24"/>
                <w:highlight w:val="none"/>
              </w:rPr>
            </w:pPr>
          </w:p>
        </w:tc>
        <w:tc>
          <w:tcPr>
            <w:tcW w:w="773" w:type="pct"/>
          </w:tcPr>
          <w:p w14:paraId="46EDB32B">
            <w:pPr>
              <w:shd w:val="clear"/>
              <w:rPr>
                <w:rFonts w:ascii="宋体" w:hAnsi="宋体" w:eastAsia="宋体"/>
                <w:color w:val="auto"/>
                <w:sz w:val="24"/>
                <w:highlight w:val="none"/>
              </w:rPr>
            </w:pPr>
          </w:p>
        </w:tc>
        <w:tc>
          <w:tcPr>
            <w:tcW w:w="394" w:type="pct"/>
          </w:tcPr>
          <w:p w14:paraId="74E6E11D">
            <w:pPr>
              <w:shd w:val="clear"/>
              <w:rPr>
                <w:rFonts w:ascii="宋体" w:hAnsi="宋体" w:eastAsia="宋体"/>
                <w:color w:val="auto"/>
                <w:sz w:val="24"/>
                <w:highlight w:val="none"/>
              </w:rPr>
            </w:pPr>
          </w:p>
        </w:tc>
        <w:tc>
          <w:tcPr>
            <w:tcW w:w="394" w:type="pct"/>
          </w:tcPr>
          <w:p w14:paraId="29EF59FD">
            <w:pPr>
              <w:shd w:val="clear"/>
              <w:rPr>
                <w:rFonts w:ascii="宋体" w:hAnsi="宋体" w:eastAsia="宋体"/>
                <w:color w:val="auto"/>
                <w:sz w:val="24"/>
                <w:highlight w:val="none"/>
              </w:rPr>
            </w:pPr>
          </w:p>
        </w:tc>
        <w:tc>
          <w:tcPr>
            <w:tcW w:w="551" w:type="pct"/>
          </w:tcPr>
          <w:p w14:paraId="7B4C4ED1">
            <w:pPr>
              <w:shd w:val="clear"/>
              <w:rPr>
                <w:rFonts w:ascii="宋体" w:hAnsi="宋体" w:eastAsia="宋体"/>
                <w:color w:val="auto"/>
                <w:sz w:val="24"/>
                <w:highlight w:val="none"/>
              </w:rPr>
            </w:pPr>
          </w:p>
        </w:tc>
        <w:tc>
          <w:tcPr>
            <w:tcW w:w="551" w:type="pct"/>
          </w:tcPr>
          <w:p w14:paraId="2210E428">
            <w:pPr>
              <w:shd w:val="clear"/>
              <w:rPr>
                <w:rFonts w:ascii="宋体" w:hAnsi="宋体" w:eastAsia="宋体"/>
                <w:color w:val="auto"/>
                <w:sz w:val="24"/>
                <w:highlight w:val="none"/>
              </w:rPr>
            </w:pPr>
          </w:p>
        </w:tc>
        <w:tc>
          <w:tcPr>
            <w:tcW w:w="393" w:type="pct"/>
          </w:tcPr>
          <w:p w14:paraId="58680B44">
            <w:pPr>
              <w:shd w:val="clear"/>
              <w:rPr>
                <w:rFonts w:ascii="宋体" w:hAnsi="宋体" w:eastAsia="宋体"/>
                <w:color w:val="auto"/>
                <w:sz w:val="24"/>
                <w:highlight w:val="none"/>
              </w:rPr>
            </w:pPr>
          </w:p>
        </w:tc>
      </w:tr>
      <w:tr w14:paraId="61F0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935B52C">
            <w:pPr>
              <w:shd w:val="clea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0FB0EF9F">
            <w:pPr>
              <w:shd w:val="clear"/>
              <w:rPr>
                <w:rFonts w:ascii="宋体" w:hAnsi="宋体" w:eastAsia="宋体"/>
                <w:color w:val="auto"/>
                <w:sz w:val="24"/>
                <w:highlight w:val="none"/>
              </w:rPr>
            </w:pPr>
          </w:p>
        </w:tc>
        <w:tc>
          <w:tcPr>
            <w:tcW w:w="773" w:type="pct"/>
          </w:tcPr>
          <w:p w14:paraId="7128B1E4">
            <w:pPr>
              <w:shd w:val="clear"/>
              <w:rPr>
                <w:rFonts w:ascii="宋体" w:hAnsi="宋体" w:eastAsia="宋体"/>
                <w:color w:val="auto"/>
                <w:sz w:val="24"/>
                <w:highlight w:val="none"/>
              </w:rPr>
            </w:pPr>
          </w:p>
        </w:tc>
        <w:tc>
          <w:tcPr>
            <w:tcW w:w="773" w:type="pct"/>
          </w:tcPr>
          <w:p w14:paraId="1E2E7856">
            <w:pPr>
              <w:shd w:val="clear"/>
              <w:rPr>
                <w:rFonts w:ascii="宋体" w:hAnsi="宋体" w:eastAsia="宋体"/>
                <w:color w:val="auto"/>
                <w:sz w:val="24"/>
                <w:highlight w:val="none"/>
              </w:rPr>
            </w:pPr>
          </w:p>
        </w:tc>
        <w:tc>
          <w:tcPr>
            <w:tcW w:w="394" w:type="pct"/>
          </w:tcPr>
          <w:p w14:paraId="5E8006EC">
            <w:pPr>
              <w:shd w:val="clear"/>
              <w:rPr>
                <w:rFonts w:ascii="宋体" w:hAnsi="宋体" w:eastAsia="宋体"/>
                <w:color w:val="auto"/>
                <w:sz w:val="24"/>
                <w:highlight w:val="none"/>
              </w:rPr>
            </w:pPr>
          </w:p>
        </w:tc>
        <w:tc>
          <w:tcPr>
            <w:tcW w:w="394" w:type="pct"/>
          </w:tcPr>
          <w:p w14:paraId="29AE3776">
            <w:pPr>
              <w:shd w:val="clear"/>
              <w:rPr>
                <w:rFonts w:ascii="宋体" w:hAnsi="宋体" w:eastAsia="宋体"/>
                <w:color w:val="auto"/>
                <w:sz w:val="24"/>
                <w:highlight w:val="none"/>
              </w:rPr>
            </w:pPr>
          </w:p>
        </w:tc>
        <w:tc>
          <w:tcPr>
            <w:tcW w:w="551" w:type="pct"/>
          </w:tcPr>
          <w:p w14:paraId="19871A1A">
            <w:pPr>
              <w:shd w:val="clear"/>
              <w:rPr>
                <w:rFonts w:ascii="宋体" w:hAnsi="宋体" w:eastAsia="宋体"/>
                <w:color w:val="auto"/>
                <w:sz w:val="24"/>
                <w:highlight w:val="none"/>
              </w:rPr>
            </w:pPr>
          </w:p>
        </w:tc>
        <w:tc>
          <w:tcPr>
            <w:tcW w:w="551" w:type="pct"/>
          </w:tcPr>
          <w:p w14:paraId="4A33CFE9">
            <w:pPr>
              <w:shd w:val="clear"/>
              <w:rPr>
                <w:rFonts w:ascii="宋体" w:hAnsi="宋体" w:eastAsia="宋体"/>
                <w:color w:val="auto"/>
                <w:sz w:val="24"/>
                <w:highlight w:val="none"/>
              </w:rPr>
            </w:pPr>
          </w:p>
        </w:tc>
        <w:tc>
          <w:tcPr>
            <w:tcW w:w="393" w:type="pct"/>
          </w:tcPr>
          <w:p w14:paraId="762DA4E5">
            <w:pPr>
              <w:shd w:val="clear"/>
              <w:rPr>
                <w:rFonts w:ascii="宋体" w:hAnsi="宋体" w:eastAsia="宋体"/>
                <w:color w:val="auto"/>
                <w:sz w:val="24"/>
                <w:highlight w:val="none"/>
              </w:rPr>
            </w:pPr>
          </w:p>
        </w:tc>
      </w:tr>
      <w:tr w14:paraId="3AF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2BF44A1">
            <w:pPr>
              <w:shd w:val="clea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03B3027">
            <w:pPr>
              <w:shd w:val="clear"/>
              <w:rPr>
                <w:rFonts w:ascii="宋体" w:hAnsi="宋体" w:eastAsia="宋体"/>
                <w:color w:val="auto"/>
                <w:sz w:val="24"/>
                <w:highlight w:val="none"/>
              </w:rPr>
            </w:pPr>
          </w:p>
        </w:tc>
        <w:tc>
          <w:tcPr>
            <w:tcW w:w="773" w:type="pct"/>
          </w:tcPr>
          <w:p w14:paraId="291C500A">
            <w:pPr>
              <w:shd w:val="clear"/>
              <w:rPr>
                <w:rFonts w:ascii="宋体" w:hAnsi="宋体" w:eastAsia="宋体"/>
                <w:color w:val="auto"/>
                <w:sz w:val="24"/>
                <w:highlight w:val="none"/>
              </w:rPr>
            </w:pPr>
          </w:p>
        </w:tc>
        <w:tc>
          <w:tcPr>
            <w:tcW w:w="773" w:type="pct"/>
          </w:tcPr>
          <w:p w14:paraId="1A81A117">
            <w:pPr>
              <w:shd w:val="clear"/>
              <w:rPr>
                <w:rFonts w:ascii="宋体" w:hAnsi="宋体" w:eastAsia="宋体"/>
                <w:color w:val="auto"/>
                <w:sz w:val="24"/>
                <w:highlight w:val="none"/>
              </w:rPr>
            </w:pPr>
          </w:p>
        </w:tc>
        <w:tc>
          <w:tcPr>
            <w:tcW w:w="394" w:type="pct"/>
          </w:tcPr>
          <w:p w14:paraId="3493873F">
            <w:pPr>
              <w:shd w:val="clear"/>
              <w:rPr>
                <w:rFonts w:ascii="宋体" w:hAnsi="宋体" w:eastAsia="宋体"/>
                <w:color w:val="auto"/>
                <w:sz w:val="24"/>
                <w:highlight w:val="none"/>
              </w:rPr>
            </w:pPr>
          </w:p>
        </w:tc>
        <w:tc>
          <w:tcPr>
            <w:tcW w:w="394" w:type="pct"/>
          </w:tcPr>
          <w:p w14:paraId="5E9DB4CB">
            <w:pPr>
              <w:shd w:val="clear"/>
              <w:rPr>
                <w:rFonts w:ascii="宋体" w:hAnsi="宋体" w:eastAsia="宋体"/>
                <w:color w:val="auto"/>
                <w:sz w:val="24"/>
                <w:highlight w:val="none"/>
              </w:rPr>
            </w:pPr>
          </w:p>
        </w:tc>
        <w:tc>
          <w:tcPr>
            <w:tcW w:w="551" w:type="pct"/>
          </w:tcPr>
          <w:p w14:paraId="70AAB345">
            <w:pPr>
              <w:shd w:val="clear"/>
              <w:rPr>
                <w:rFonts w:ascii="宋体" w:hAnsi="宋体" w:eastAsia="宋体"/>
                <w:color w:val="auto"/>
                <w:sz w:val="24"/>
                <w:highlight w:val="none"/>
              </w:rPr>
            </w:pPr>
          </w:p>
        </w:tc>
        <w:tc>
          <w:tcPr>
            <w:tcW w:w="551" w:type="pct"/>
          </w:tcPr>
          <w:p w14:paraId="257A0E73">
            <w:pPr>
              <w:shd w:val="clear"/>
              <w:rPr>
                <w:rFonts w:ascii="宋体" w:hAnsi="宋体" w:eastAsia="宋体"/>
                <w:color w:val="auto"/>
                <w:sz w:val="24"/>
                <w:highlight w:val="none"/>
              </w:rPr>
            </w:pPr>
          </w:p>
        </w:tc>
        <w:tc>
          <w:tcPr>
            <w:tcW w:w="393" w:type="pct"/>
          </w:tcPr>
          <w:p w14:paraId="142859CE">
            <w:pPr>
              <w:shd w:val="clear"/>
              <w:rPr>
                <w:rFonts w:ascii="宋体" w:hAnsi="宋体" w:eastAsia="宋体"/>
                <w:color w:val="auto"/>
                <w:sz w:val="24"/>
                <w:highlight w:val="none"/>
              </w:rPr>
            </w:pPr>
          </w:p>
        </w:tc>
      </w:tr>
      <w:tr w14:paraId="144F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5962F30">
            <w:pPr>
              <w:shd w:val="clea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2E0D7F8F">
            <w:pPr>
              <w:shd w:val="clear"/>
              <w:rPr>
                <w:rFonts w:ascii="宋体" w:hAnsi="宋体" w:eastAsia="宋体"/>
                <w:color w:val="auto"/>
                <w:sz w:val="24"/>
                <w:highlight w:val="none"/>
              </w:rPr>
            </w:pPr>
          </w:p>
        </w:tc>
        <w:tc>
          <w:tcPr>
            <w:tcW w:w="773" w:type="pct"/>
          </w:tcPr>
          <w:p w14:paraId="4FC62178">
            <w:pPr>
              <w:shd w:val="clear"/>
              <w:rPr>
                <w:rFonts w:ascii="宋体" w:hAnsi="宋体" w:eastAsia="宋体"/>
                <w:color w:val="auto"/>
                <w:sz w:val="24"/>
                <w:highlight w:val="none"/>
              </w:rPr>
            </w:pPr>
          </w:p>
        </w:tc>
        <w:tc>
          <w:tcPr>
            <w:tcW w:w="773" w:type="pct"/>
          </w:tcPr>
          <w:p w14:paraId="208EFBE9">
            <w:pPr>
              <w:shd w:val="clear"/>
              <w:rPr>
                <w:rFonts w:ascii="宋体" w:hAnsi="宋体" w:eastAsia="宋体"/>
                <w:color w:val="auto"/>
                <w:sz w:val="24"/>
                <w:highlight w:val="none"/>
              </w:rPr>
            </w:pPr>
          </w:p>
        </w:tc>
        <w:tc>
          <w:tcPr>
            <w:tcW w:w="394" w:type="pct"/>
          </w:tcPr>
          <w:p w14:paraId="58AFCA9B">
            <w:pPr>
              <w:shd w:val="clear"/>
              <w:rPr>
                <w:rFonts w:ascii="宋体" w:hAnsi="宋体" w:eastAsia="宋体"/>
                <w:color w:val="auto"/>
                <w:sz w:val="24"/>
                <w:highlight w:val="none"/>
              </w:rPr>
            </w:pPr>
          </w:p>
        </w:tc>
        <w:tc>
          <w:tcPr>
            <w:tcW w:w="394" w:type="pct"/>
          </w:tcPr>
          <w:p w14:paraId="4E4422ED">
            <w:pPr>
              <w:shd w:val="clear"/>
              <w:rPr>
                <w:rFonts w:ascii="宋体" w:hAnsi="宋体" w:eastAsia="宋体"/>
                <w:color w:val="auto"/>
                <w:sz w:val="24"/>
                <w:highlight w:val="none"/>
              </w:rPr>
            </w:pPr>
          </w:p>
        </w:tc>
        <w:tc>
          <w:tcPr>
            <w:tcW w:w="551" w:type="pct"/>
          </w:tcPr>
          <w:p w14:paraId="5EE49B61">
            <w:pPr>
              <w:shd w:val="clear"/>
              <w:rPr>
                <w:rFonts w:ascii="宋体" w:hAnsi="宋体" w:eastAsia="宋体"/>
                <w:color w:val="auto"/>
                <w:sz w:val="24"/>
                <w:highlight w:val="none"/>
              </w:rPr>
            </w:pPr>
          </w:p>
        </w:tc>
        <w:tc>
          <w:tcPr>
            <w:tcW w:w="551" w:type="pct"/>
          </w:tcPr>
          <w:p w14:paraId="20CFB580">
            <w:pPr>
              <w:shd w:val="clear"/>
              <w:rPr>
                <w:rFonts w:ascii="宋体" w:hAnsi="宋体" w:eastAsia="宋体"/>
                <w:color w:val="auto"/>
                <w:sz w:val="24"/>
                <w:highlight w:val="none"/>
              </w:rPr>
            </w:pPr>
          </w:p>
        </w:tc>
        <w:tc>
          <w:tcPr>
            <w:tcW w:w="393" w:type="pct"/>
          </w:tcPr>
          <w:p w14:paraId="4CED4117">
            <w:pPr>
              <w:shd w:val="clear"/>
              <w:rPr>
                <w:rFonts w:ascii="宋体" w:hAnsi="宋体" w:eastAsia="宋体"/>
                <w:color w:val="auto"/>
                <w:sz w:val="24"/>
                <w:highlight w:val="none"/>
              </w:rPr>
            </w:pPr>
          </w:p>
        </w:tc>
      </w:tr>
      <w:tr w14:paraId="3C3C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BF849AB">
            <w:pPr>
              <w:shd w:val="clea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4678A859">
            <w:pPr>
              <w:shd w:val="clear"/>
              <w:rPr>
                <w:rFonts w:ascii="宋体" w:hAnsi="宋体" w:eastAsia="宋体"/>
                <w:color w:val="auto"/>
                <w:sz w:val="24"/>
                <w:highlight w:val="none"/>
              </w:rPr>
            </w:pPr>
          </w:p>
        </w:tc>
        <w:tc>
          <w:tcPr>
            <w:tcW w:w="773" w:type="pct"/>
          </w:tcPr>
          <w:p w14:paraId="5F27B284">
            <w:pPr>
              <w:shd w:val="clear"/>
              <w:rPr>
                <w:rFonts w:ascii="宋体" w:hAnsi="宋体" w:eastAsia="宋体"/>
                <w:color w:val="auto"/>
                <w:sz w:val="24"/>
                <w:highlight w:val="none"/>
              </w:rPr>
            </w:pPr>
          </w:p>
        </w:tc>
        <w:tc>
          <w:tcPr>
            <w:tcW w:w="773" w:type="pct"/>
          </w:tcPr>
          <w:p w14:paraId="5887D48D">
            <w:pPr>
              <w:shd w:val="clear"/>
              <w:rPr>
                <w:rFonts w:ascii="宋体" w:hAnsi="宋体" w:eastAsia="宋体"/>
                <w:color w:val="auto"/>
                <w:sz w:val="24"/>
                <w:highlight w:val="none"/>
              </w:rPr>
            </w:pPr>
          </w:p>
        </w:tc>
        <w:tc>
          <w:tcPr>
            <w:tcW w:w="394" w:type="pct"/>
          </w:tcPr>
          <w:p w14:paraId="23258B3F">
            <w:pPr>
              <w:shd w:val="clear"/>
              <w:rPr>
                <w:rFonts w:ascii="宋体" w:hAnsi="宋体" w:eastAsia="宋体"/>
                <w:color w:val="auto"/>
                <w:sz w:val="24"/>
                <w:highlight w:val="none"/>
              </w:rPr>
            </w:pPr>
          </w:p>
        </w:tc>
        <w:tc>
          <w:tcPr>
            <w:tcW w:w="394" w:type="pct"/>
          </w:tcPr>
          <w:p w14:paraId="6D79EB0D">
            <w:pPr>
              <w:shd w:val="clear"/>
              <w:rPr>
                <w:rFonts w:ascii="宋体" w:hAnsi="宋体" w:eastAsia="宋体"/>
                <w:color w:val="auto"/>
                <w:sz w:val="24"/>
                <w:highlight w:val="none"/>
              </w:rPr>
            </w:pPr>
          </w:p>
        </w:tc>
        <w:tc>
          <w:tcPr>
            <w:tcW w:w="551" w:type="pct"/>
          </w:tcPr>
          <w:p w14:paraId="629DA58C">
            <w:pPr>
              <w:shd w:val="clear"/>
              <w:rPr>
                <w:rFonts w:ascii="宋体" w:hAnsi="宋体" w:eastAsia="宋体"/>
                <w:color w:val="auto"/>
                <w:sz w:val="24"/>
                <w:highlight w:val="none"/>
              </w:rPr>
            </w:pPr>
          </w:p>
        </w:tc>
        <w:tc>
          <w:tcPr>
            <w:tcW w:w="551" w:type="pct"/>
          </w:tcPr>
          <w:p w14:paraId="1294D029">
            <w:pPr>
              <w:shd w:val="clear"/>
              <w:rPr>
                <w:rFonts w:ascii="宋体" w:hAnsi="宋体" w:eastAsia="宋体"/>
                <w:color w:val="auto"/>
                <w:sz w:val="24"/>
                <w:highlight w:val="none"/>
              </w:rPr>
            </w:pPr>
          </w:p>
        </w:tc>
        <w:tc>
          <w:tcPr>
            <w:tcW w:w="393" w:type="pct"/>
          </w:tcPr>
          <w:p w14:paraId="79E4EF14">
            <w:pPr>
              <w:shd w:val="clear"/>
              <w:rPr>
                <w:rFonts w:ascii="宋体" w:hAnsi="宋体" w:eastAsia="宋体"/>
                <w:color w:val="auto"/>
                <w:sz w:val="24"/>
                <w:highlight w:val="none"/>
              </w:rPr>
            </w:pPr>
          </w:p>
        </w:tc>
      </w:tr>
      <w:tr w14:paraId="4B5B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0FEC273">
            <w:pPr>
              <w:shd w:val="clea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1C8B9424">
            <w:pPr>
              <w:shd w:val="clear"/>
              <w:rPr>
                <w:rFonts w:ascii="宋体" w:hAnsi="宋体" w:eastAsia="宋体"/>
                <w:color w:val="auto"/>
                <w:sz w:val="24"/>
                <w:highlight w:val="none"/>
              </w:rPr>
            </w:pPr>
          </w:p>
        </w:tc>
        <w:tc>
          <w:tcPr>
            <w:tcW w:w="773" w:type="pct"/>
          </w:tcPr>
          <w:p w14:paraId="2E542865">
            <w:pPr>
              <w:shd w:val="clear"/>
              <w:rPr>
                <w:rFonts w:ascii="宋体" w:hAnsi="宋体" w:eastAsia="宋体"/>
                <w:color w:val="auto"/>
                <w:sz w:val="24"/>
                <w:highlight w:val="none"/>
              </w:rPr>
            </w:pPr>
          </w:p>
        </w:tc>
        <w:tc>
          <w:tcPr>
            <w:tcW w:w="773" w:type="pct"/>
          </w:tcPr>
          <w:p w14:paraId="61B43BFE">
            <w:pPr>
              <w:shd w:val="clear"/>
              <w:rPr>
                <w:rFonts w:ascii="宋体" w:hAnsi="宋体" w:eastAsia="宋体"/>
                <w:color w:val="auto"/>
                <w:sz w:val="24"/>
                <w:highlight w:val="none"/>
              </w:rPr>
            </w:pPr>
          </w:p>
        </w:tc>
        <w:tc>
          <w:tcPr>
            <w:tcW w:w="394" w:type="pct"/>
          </w:tcPr>
          <w:p w14:paraId="607D2706">
            <w:pPr>
              <w:shd w:val="clear"/>
              <w:rPr>
                <w:rFonts w:ascii="宋体" w:hAnsi="宋体" w:eastAsia="宋体"/>
                <w:color w:val="auto"/>
                <w:sz w:val="24"/>
                <w:highlight w:val="none"/>
              </w:rPr>
            </w:pPr>
          </w:p>
        </w:tc>
        <w:tc>
          <w:tcPr>
            <w:tcW w:w="394" w:type="pct"/>
          </w:tcPr>
          <w:p w14:paraId="345B8994">
            <w:pPr>
              <w:shd w:val="clear"/>
              <w:rPr>
                <w:rFonts w:ascii="宋体" w:hAnsi="宋体" w:eastAsia="宋体"/>
                <w:color w:val="auto"/>
                <w:sz w:val="24"/>
                <w:highlight w:val="none"/>
              </w:rPr>
            </w:pPr>
          </w:p>
        </w:tc>
        <w:tc>
          <w:tcPr>
            <w:tcW w:w="551" w:type="pct"/>
          </w:tcPr>
          <w:p w14:paraId="05F84CDC">
            <w:pPr>
              <w:shd w:val="clear"/>
              <w:rPr>
                <w:rFonts w:ascii="宋体" w:hAnsi="宋体" w:eastAsia="宋体"/>
                <w:color w:val="auto"/>
                <w:sz w:val="24"/>
                <w:highlight w:val="none"/>
              </w:rPr>
            </w:pPr>
          </w:p>
        </w:tc>
        <w:tc>
          <w:tcPr>
            <w:tcW w:w="551" w:type="pct"/>
          </w:tcPr>
          <w:p w14:paraId="67E2D5DB">
            <w:pPr>
              <w:shd w:val="clear"/>
              <w:rPr>
                <w:rFonts w:ascii="宋体" w:hAnsi="宋体" w:eastAsia="宋体"/>
                <w:color w:val="auto"/>
                <w:sz w:val="24"/>
                <w:highlight w:val="none"/>
              </w:rPr>
            </w:pPr>
          </w:p>
        </w:tc>
        <w:tc>
          <w:tcPr>
            <w:tcW w:w="393" w:type="pct"/>
          </w:tcPr>
          <w:p w14:paraId="6F64A8A8">
            <w:pPr>
              <w:shd w:val="clear"/>
              <w:rPr>
                <w:rFonts w:ascii="宋体" w:hAnsi="宋体" w:eastAsia="宋体"/>
                <w:color w:val="auto"/>
                <w:sz w:val="24"/>
                <w:highlight w:val="none"/>
              </w:rPr>
            </w:pPr>
          </w:p>
        </w:tc>
      </w:tr>
      <w:tr w14:paraId="524D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83894B4">
            <w:pPr>
              <w:shd w:val="clea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00774B6E">
            <w:pPr>
              <w:shd w:val="clear"/>
              <w:rPr>
                <w:rFonts w:ascii="宋体" w:hAnsi="宋体" w:eastAsia="宋体"/>
                <w:color w:val="auto"/>
                <w:sz w:val="24"/>
                <w:highlight w:val="none"/>
              </w:rPr>
            </w:pPr>
          </w:p>
        </w:tc>
        <w:tc>
          <w:tcPr>
            <w:tcW w:w="773" w:type="pct"/>
          </w:tcPr>
          <w:p w14:paraId="0EAD81CC">
            <w:pPr>
              <w:shd w:val="clear"/>
              <w:rPr>
                <w:rFonts w:ascii="宋体" w:hAnsi="宋体" w:eastAsia="宋体"/>
                <w:color w:val="auto"/>
                <w:sz w:val="24"/>
                <w:highlight w:val="none"/>
              </w:rPr>
            </w:pPr>
          </w:p>
        </w:tc>
        <w:tc>
          <w:tcPr>
            <w:tcW w:w="773" w:type="pct"/>
          </w:tcPr>
          <w:p w14:paraId="58DFF1CB">
            <w:pPr>
              <w:shd w:val="clear"/>
              <w:rPr>
                <w:rFonts w:ascii="宋体" w:hAnsi="宋体" w:eastAsia="宋体"/>
                <w:color w:val="auto"/>
                <w:sz w:val="24"/>
                <w:highlight w:val="none"/>
              </w:rPr>
            </w:pPr>
          </w:p>
        </w:tc>
        <w:tc>
          <w:tcPr>
            <w:tcW w:w="394" w:type="pct"/>
          </w:tcPr>
          <w:p w14:paraId="3F3A68DE">
            <w:pPr>
              <w:shd w:val="clear"/>
              <w:rPr>
                <w:rFonts w:ascii="宋体" w:hAnsi="宋体" w:eastAsia="宋体"/>
                <w:color w:val="auto"/>
                <w:sz w:val="24"/>
                <w:highlight w:val="none"/>
              </w:rPr>
            </w:pPr>
          </w:p>
        </w:tc>
        <w:tc>
          <w:tcPr>
            <w:tcW w:w="394" w:type="pct"/>
          </w:tcPr>
          <w:p w14:paraId="075458AE">
            <w:pPr>
              <w:shd w:val="clear"/>
              <w:rPr>
                <w:rFonts w:ascii="宋体" w:hAnsi="宋体" w:eastAsia="宋体"/>
                <w:color w:val="auto"/>
                <w:sz w:val="24"/>
                <w:highlight w:val="none"/>
              </w:rPr>
            </w:pPr>
          </w:p>
        </w:tc>
        <w:tc>
          <w:tcPr>
            <w:tcW w:w="551" w:type="pct"/>
          </w:tcPr>
          <w:p w14:paraId="510E442D">
            <w:pPr>
              <w:shd w:val="clear"/>
              <w:rPr>
                <w:rFonts w:ascii="宋体" w:hAnsi="宋体" w:eastAsia="宋体"/>
                <w:color w:val="auto"/>
                <w:sz w:val="24"/>
                <w:highlight w:val="none"/>
              </w:rPr>
            </w:pPr>
          </w:p>
        </w:tc>
        <w:tc>
          <w:tcPr>
            <w:tcW w:w="551" w:type="pct"/>
          </w:tcPr>
          <w:p w14:paraId="7A107B95">
            <w:pPr>
              <w:shd w:val="clear"/>
              <w:rPr>
                <w:rFonts w:ascii="宋体" w:hAnsi="宋体" w:eastAsia="宋体"/>
                <w:color w:val="auto"/>
                <w:sz w:val="24"/>
                <w:highlight w:val="none"/>
              </w:rPr>
            </w:pPr>
          </w:p>
        </w:tc>
        <w:tc>
          <w:tcPr>
            <w:tcW w:w="393" w:type="pct"/>
          </w:tcPr>
          <w:p w14:paraId="6BF7D724">
            <w:pPr>
              <w:shd w:val="clear"/>
              <w:rPr>
                <w:rFonts w:ascii="宋体" w:hAnsi="宋体" w:eastAsia="宋体"/>
                <w:color w:val="auto"/>
                <w:sz w:val="24"/>
                <w:highlight w:val="none"/>
              </w:rPr>
            </w:pPr>
          </w:p>
        </w:tc>
      </w:tr>
      <w:tr w14:paraId="6EAA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292E208">
            <w:pPr>
              <w:shd w:val="clea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657492EF">
            <w:pPr>
              <w:shd w:val="clear"/>
              <w:rPr>
                <w:rFonts w:ascii="宋体" w:hAnsi="宋体" w:eastAsia="宋体"/>
                <w:color w:val="auto"/>
                <w:sz w:val="24"/>
                <w:highlight w:val="none"/>
              </w:rPr>
            </w:pPr>
          </w:p>
        </w:tc>
        <w:tc>
          <w:tcPr>
            <w:tcW w:w="773" w:type="pct"/>
          </w:tcPr>
          <w:p w14:paraId="678E540F">
            <w:pPr>
              <w:shd w:val="clear"/>
              <w:rPr>
                <w:rFonts w:ascii="宋体" w:hAnsi="宋体" w:eastAsia="宋体"/>
                <w:color w:val="auto"/>
                <w:sz w:val="24"/>
                <w:highlight w:val="none"/>
              </w:rPr>
            </w:pPr>
          </w:p>
        </w:tc>
        <w:tc>
          <w:tcPr>
            <w:tcW w:w="773" w:type="pct"/>
          </w:tcPr>
          <w:p w14:paraId="6B208077">
            <w:pPr>
              <w:shd w:val="clear"/>
              <w:rPr>
                <w:rFonts w:ascii="宋体" w:hAnsi="宋体" w:eastAsia="宋体"/>
                <w:color w:val="auto"/>
                <w:sz w:val="24"/>
                <w:highlight w:val="none"/>
              </w:rPr>
            </w:pPr>
          </w:p>
        </w:tc>
        <w:tc>
          <w:tcPr>
            <w:tcW w:w="394" w:type="pct"/>
          </w:tcPr>
          <w:p w14:paraId="7AAFF8C3">
            <w:pPr>
              <w:shd w:val="clear"/>
              <w:rPr>
                <w:rFonts w:ascii="宋体" w:hAnsi="宋体" w:eastAsia="宋体"/>
                <w:color w:val="auto"/>
                <w:sz w:val="24"/>
                <w:highlight w:val="none"/>
              </w:rPr>
            </w:pPr>
          </w:p>
        </w:tc>
        <w:tc>
          <w:tcPr>
            <w:tcW w:w="394" w:type="pct"/>
          </w:tcPr>
          <w:p w14:paraId="3D52F67D">
            <w:pPr>
              <w:shd w:val="clear"/>
              <w:rPr>
                <w:rFonts w:ascii="宋体" w:hAnsi="宋体" w:eastAsia="宋体"/>
                <w:color w:val="auto"/>
                <w:sz w:val="24"/>
                <w:highlight w:val="none"/>
              </w:rPr>
            </w:pPr>
          </w:p>
        </w:tc>
        <w:tc>
          <w:tcPr>
            <w:tcW w:w="551" w:type="pct"/>
          </w:tcPr>
          <w:p w14:paraId="2C4A7E2C">
            <w:pPr>
              <w:shd w:val="clear"/>
              <w:rPr>
                <w:rFonts w:ascii="宋体" w:hAnsi="宋体" w:eastAsia="宋体"/>
                <w:color w:val="auto"/>
                <w:sz w:val="24"/>
                <w:highlight w:val="none"/>
              </w:rPr>
            </w:pPr>
          </w:p>
        </w:tc>
        <w:tc>
          <w:tcPr>
            <w:tcW w:w="551" w:type="pct"/>
          </w:tcPr>
          <w:p w14:paraId="08969014">
            <w:pPr>
              <w:shd w:val="clear"/>
              <w:rPr>
                <w:rFonts w:ascii="宋体" w:hAnsi="宋体" w:eastAsia="宋体"/>
                <w:color w:val="auto"/>
                <w:sz w:val="24"/>
                <w:highlight w:val="none"/>
              </w:rPr>
            </w:pPr>
          </w:p>
        </w:tc>
        <w:tc>
          <w:tcPr>
            <w:tcW w:w="393" w:type="pct"/>
          </w:tcPr>
          <w:p w14:paraId="31A9E2D7">
            <w:pPr>
              <w:shd w:val="clear"/>
              <w:rPr>
                <w:rFonts w:ascii="宋体" w:hAnsi="宋体" w:eastAsia="宋体"/>
                <w:color w:val="auto"/>
                <w:sz w:val="24"/>
                <w:highlight w:val="none"/>
              </w:rPr>
            </w:pPr>
          </w:p>
        </w:tc>
      </w:tr>
      <w:tr w14:paraId="1633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4012E6E">
            <w:pPr>
              <w:shd w:val="clea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3A89A6DE">
            <w:pPr>
              <w:shd w:val="clear"/>
              <w:rPr>
                <w:rFonts w:ascii="宋体" w:hAnsi="宋体" w:eastAsia="宋体"/>
                <w:color w:val="auto"/>
                <w:sz w:val="24"/>
                <w:highlight w:val="none"/>
              </w:rPr>
            </w:pPr>
          </w:p>
        </w:tc>
        <w:tc>
          <w:tcPr>
            <w:tcW w:w="773" w:type="pct"/>
          </w:tcPr>
          <w:p w14:paraId="0BDC57D5">
            <w:pPr>
              <w:shd w:val="clear"/>
              <w:rPr>
                <w:rFonts w:ascii="宋体" w:hAnsi="宋体" w:eastAsia="宋体"/>
                <w:color w:val="auto"/>
                <w:sz w:val="24"/>
                <w:highlight w:val="none"/>
              </w:rPr>
            </w:pPr>
          </w:p>
        </w:tc>
        <w:tc>
          <w:tcPr>
            <w:tcW w:w="773" w:type="pct"/>
          </w:tcPr>
          <w:p w14:paraId="53AA8DB5">
            <w:pPr>
              <w:shd w:val="clear"/>
              <w:rPr>
                <w:rFonts w:ascii="宋体" w:hAnsi="宋体" w:eastAsia="宋体"/>
                <w:color w:val="auto"/>
                <w:sz w:val="24"/>
                <w:highlight w:val="none"/>
              </w:rPr>
            </w:pPr>
          </w:p>
        </w:tc>
        <w:tc>
          <w:tcPr>
            <w:tcW w:w="394" w:type="pct"/>
          </w:tcPr>
          <w:p w14:paraId="09C8F8F3">
            <w:pPr>
              <w:shd w:val="clear"/>
              <w:rPr>
                <w:rFonts w:ascii="宋体" w:hAnsi="宋体" w:eastAsia="宋体"/>
                <w:color w:val="auto"/>
                <w:sz w:val="24"/>
                <w:highlight w:val="none"/>
              </w:rPr>
            </w:pPr>
          </w:p>
        </w:tc>
        <w:tc>
          <w:tcPr>
            <w:tcW w:w="394" w:type="pct"/>
          </w:tcPr>
          <w:p w14:paraId="5721A602">
            <w:pPr>
              <w:shd w:val="clear"/>
              <w:rPr>
                <w:rFonts w:ascii="宋体" w:hAnsi="宋体" w:eastAsia="宋体"/>
                <w:color w:val="auto"/>
                <w:sz w:val="24"/>
                <w:highlight w:val="none"/>
              </w:rPr>
            </w:pPr>
          </w:p>
        </w:tc>
        <w:tc>
          <w:tcPr>
            <w:tcW w:w="551" w:type="pct"/>
          </w:tcPr>
          <w:p w14:paraId="2E6AB9D4">
            <w:pPr>
              <w:shd w:val="clear"/>
              <w:rPr>
                <w:rFonts w:ascii="宋体" w:hAnsi="宋体" w:eastAsia="宋体"/>
                <w:color w:val="auto"/>
                <w:sz w:val="24"/>
                <w:highlight w:val="none"/>
              </w:rPr>
            </w:pPr>
          </w:p>
        </w:tc>
        <w:tc>
          <w:tcPr>
            <w:tcW w:w="551" w:type="pct"/>
          </w:tcPr>
          <w:p w14:paraId="5C5EC765">
            <w:pPr>
              <w:shd w:val="clear"/>
              <w:rPr>
                <w:rFonts w:ascii="宋体" w:hAnsi="宋体" w:eastAsia="宋体"/>
                <w:color w:val="auto"/>
                <w:sz w:val="24"/>
                <w:highlight w:val="none"/>
              </w:rPr>
            </w:pPr>
          </w:p>
        </w:tc>
        <w:tc>
          <w:tcPr>
            <w:tcW w:w="393" w:type="pct"/>
          </w:tcPr>
          <w:p w14:paraId="5FAD1493">
            <w:pPr>
              <w:shd w:val="clear"/>
              <w:rPr>
                <w:rFonts w:ascii="宋体" w:hAnsi="宋体" w:eastAsia="宋体"/>
                <w:color w:val="auto"/>
                <w:sz w:val="24"/>
                <w:highlight w:val="none"/>
              </w:rPr>
            </w:pPr>
          </w:p>
        </w:tc>
      </w:tr>
      <w:tr w14:paraId="40DC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6DE72E">
            <w:pPr>
              <w:shd w:val="clear"/>
              <w:jc w:val="center"/>
              <w:rPr>
                <w:rFonts w:ascii="宋体" w:hAnsi="宋体" w:eastAsia="宋体"/>
                <w:color w:val="auto"/>
                <w:sz w:val="24"/>
                <w:highlight w:val="none"/>
              </w:rPr>
            </w:pPr>
          </w:p>
        </w:tc>
        <w:tc>
          <w:tcPr>
            <w:tcW w:w="777" w:type="pct"/>
            <w:vAlign w:val="center"/>
          </w:tcPr>
          <w:p w14:paraId="07EB44EE">
            <w:pPr>
              <w:pStyle w:val="38"/>
              <w:shd w:val="clear"/>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21162C93">
            <w:pPr>
              <w:shd w:val="clear"/>
              <w:rPr>
                <w:rFonts w:ascii="宋体" w:hAnsi="宋体" w:eastAsia="宋体"/>
                <w:color w:val="auto"/>
                <w:sz w:val="24"/>
                <w:highlight w:val="none"/>
              </w:rPr>
            </w:pPr>
          </w:p>
        </w:tc>
        <w:tc>
          <w:tcPr>
            <w:tcW w:w="773" w:type="pct"/>
          </w:tcPr>
          <w:p w14:paraId="3ABFA8FD">
            <w:pPr>
              <w:shd w:val="clear"/>
              <w:rPr>
                <w:rFonts w:ascii="宋体" w:hAnsi="宋体" w:eastAsia="宋体"/>
                <w:color w:val="auto"/>
                <w:sz w:val="24"/>
                <w:highlight w:val="none"/>
              </w:rPr>
            </w:pPr>
          </w:p>
        </w:tc>
        <w:tc>
          <w:tcPr>
            <w:tcW w:w="394" w:type="pct"/>
          </w:tcPr>
          <w:p w14:paraId="0FA2F519">
            <w:pPr>
              <w:shd w:val="clear"/>
              <w:rPr>
                <w:rFonts w:ascii="宋体" w:hAnsi="宋体" w:eastAsia="宋体"/>
                <w:color w:val="auto"/>
                <w:sz w:val="24"/>
                <w:highlight w:val="none"/>
              </w:rPr>
            </w:pPr>
          </w:p>
        </w:tc>
        <w:tc>
          <w:tcPr>
            <w:tcW w:w="394" w:type="pct"/>
          </w:tcPr>
          <w:p w14:paraId="40A069BA">
            <w:pPr>
              <w:shd w:val="clear"/>
              <w:rPr>
                <w:rFonts w:ascii="宋体" w:hAnsi="宋体" w:eastAsia="宋体"/>
                <w:color w:val="auto"/>
                <w:sz w:val="24"/>
                <w:highlight w:val="none"/>
              </w:rPr>
            </w:pPr>
          </w:p>
        </w:tc>
        <w:tc>
          <w:tcPr>
            <w:tcW w:w="551" w:type="pct"/>
          </w:tcPr>
          <w:p w14:paraId="70105B0A">
            <w:pPr>
              <w:shd w:val="clear"/>
              <w:rPr>
                <w:rFonts w:ascii="宋体" w:hAnsi="宋体" w:eastAsia="宋体"/>
                <w:color w:val="auto"/>
                <w:sz w:val="24"/>
                <w:highlight w:val="none"/>
              </w:rPr>
            </w:pPr>
          </w:p>
        </w:tc>
        <w:tc>
          <w:tcPr>
            <w:tcW w:w="551" w:type="pct"/>
          </w:tcPr>
          <w:p w14:paraId="4D0E5E30">
            <w:pPr>
              <w:shd w:val="clear"/>
              <w:rPr>
                <w:rFonts w:ascii="宋体" w:hAnsi="宋体" w:eastAsia="宋体"/>
                <w:color w:val="auto"/>
                <w:sz w:val="24"/>
                <w:highlight w:val="none"/>
              </w:rPr>
            </w:pPr>
          </w:p>
        </w:tc>
        <w:tc>
          <w:tcPr>
            <w:tcW w:w="393" w:type="pct"/>
          </w:tcPr>
          <w:p w14:paraId="1EA92FF8">
            <w:pPr>
              <w:shd w:val="clear"/>
              <w:rPr>
                <w:rFonts w:ascii="宋体" w:hAnsi="宋体" w:eastAsia="宋体"/>
                <w:color w:val="auto"/>
                <w:sz w:val="24"/>
                <w:highlight w:val="none"/>
              </w:rPr>
            </w:pPr>
          </w:p>
        </w:tc>
      </w:tr>
      <w:tr w14:paraId="15F9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2D3BD8">
            <w:pPr>
              <w:shd w:val="clear"/>
              <w:jc w:val="center"/>
              <w:rPr>
                <w:rFonts w:ascii="宋体" w:hAnsi="宋体" w:eastAsia="宋体"/>
                <w:color w:val="auto"/>
                <w:sz w:val="24"/>
                <w:highlight w:val="none"/>
              </w:rPr>
            </w:pPr>
          </w:p>
        </w:tc>
        <w:tc>
          <w:tcPr>
            <w:tcW w:w="777" w:type="pct"/>
          </w:tcPr>
          <w:p w14:paraId="5A2B2750">
            <w:pPr>
              <w:shd w:val="clea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8B4053F">
            <w:pPr>
              <w:shd w:val="clear"/>
              <w:rPr>
                <w:rFonts w:ascii="宋体" w:hAnsi="宋体" w:eastAsia="宋体"/>
                <w:color w:val="auto"/>
                <w:sz w:val="24"/>
                <w:highlight w:val="none"/>
              </w:rPr>
            </w:pPr>
          </w:p>
        </w:tc>
        <w:tc>
          <w:tcPr>
            <w:tcW w:w="773" w:type="pct"/>
          </w:tcPr>
          <w:p w14:paraId="547B07BC">
            <w:pPr>
              <w:shd w:val="clear"/>
              <w:rPr>
                <w:rFonts w:ascii="宋体" w:hAnsi="宋体" w:eastAsia="宋体"/>
                <w:color w:val="auto"/>
                <w:sz w:val="24"/>
                <w:highlight w:val="none"/>
              </w:rPr>
            </w:pPr>
          </w:p>
        </w:tc>
        <w:tc>
          <w:tcPr>
            <w:tcW w:w="394" w:type="pct"/>
          </w:tcPr>
          <w:p w14:paraId="3E659629">
            <w:pPr>
              <w:shd w:val="clear"/>
              <w:rPr>
                <w:rFonts w:ascii="宋体" w:hAnsi="宋体" w:eastAsia="宋体"/>
                <w:color w:val="auto"/>
                <w:sz w:val="24"/>
                <w:highlight w:val="none"/>
              </w:rPr>
            </w:pPr>
          </w:p>
        </w:tc>
        <w:tc>
          <w:tcPr>
            <w:tcW w:w="394" w:type="pct"/>
          </w:tcPr>
          <w:p w14:paraId="558A42C4">
            <w:pPr>
              <w:shd w:val="clear"/>
              <w:rPr>
                <w:rFonts w:ascii="宋体" w:hAnsi="宋体" w:eastAsia="宋体"/>
                <w:color w:val="auto"/>
                <w:sz w:val="24"/>
                <w:highlight w:val="none"/>
              </w:rPr>
            </w:pPr>
          </w:p>
        </w:tc>
        <w:tc>
          <w:tcPr>
            <w:tcW w:w="551" w:type="pct"/>
          </w:tcPr>
          <w:p w14:paraId="0536DFF5">
            <w:pPr>
              <w:shd w:val="clear"/>
              <w:rPr>
                <w:rFonts w:ascii="宋体" w:hAnsi="宋体" w:eastAsia="宋体"/>
                <w:color w:val="auto"/>
                <w:sz w:val="24"/>
                <w:highlight w:val="none"/>
              </w:rPr>
            </w:pPr>
          </w:p>
        </w:tc>
        <w:tc>
          <w:tcPr>
            <w:tcW w:w="551" w:type="pct"/>
          </w:tcPr>
          <w:p w14:paraId="1300C8A8">
            <w:pPr>
              <w:shd w:val="clear"/>
              <w:rPr>
                <w:rFonts w:ascii="宋体" w:hAnsi="宋体" w:eastAsia="宋体"/>
                <w:color w:val="auto"/>
                <w:sz w:val="24"/>
                <w:highlight w:val="none"/>
              </w:rPr>
            </w:pPr>
          </w:p>
        </w:tc>
        <w:tc>
          <w:tcPr>
            <w:tcW w:w="393" w:type="pct"/>
          </w:tcPr>
          <w:p w14:paraId="151B7BF2">
            <w:pPr>
              <w:shd w:val="clear"/>
              <w:rPr>
                <w:rFonts w:ascii="宋体" w:hAnsi="宋体" w:eastAsia="宋体"/>
                <w:color w:val="auto"/>
                <w:sz w:val="24"/>
                <w:highlight w:val="none"/>
              </w:rPr>
            </w:pPr>
          </w:p>
        </w:tc>
      </w:tr>
      <w:tr w14:paraId="320E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84ADC4C">
            <w:pPr>
              <w:shd w:val="clear"/>
              <w:jc w:val="center"/>
              <w:rPr>
                <w:rFonts w:ascii="宋体" w:hAnsi="宋体" w:eastAsia="宋体"/>
                <w:color w:val="auto"/>
                <w:sz w:val="24"/>
                <w:highlight w:val="none"/>
              </w:rPr>
            </w:pPr>
          </w:p>
        </w:tc>
        <w:tc>
          <w:tcPr>
            <w:tcW w:w="777" w:type="pct"/>
          </w:tcPr>
          <w:p w14:paraId="662F146A">
            <w:pPr>
              <w:pStyle w:val="38"/>
              <w:shd w:val="clear"/>
              <w:rPr>
                <w:rFonts w:ascii="宋体" w:hAnsi="宋体" w:eastAsia="宋体"/>
                <w:color w:val="auto"/>
                <w:highlight w:val="none"/>
              </w:rPr>
            </w:pPr>
            <w:r>
              <w:rPr>
                <w:rFonts w:hint="eastAsia" w:ascii="宋体" w:hAnsi="宋体" w:eastAsia="宋体"/>
                <w:color w:val="auto"/>
                <w:highlight w:val="none"/>
              </w:rPr>
              <w:t>…</w:t>
            </w:r>
          </w:p>
        </w:tc>
        <w:tc>
          <w:tcPr>
            <w:tcW w:w="773" w:type="pct"/>
          </w:tcPr>
          <w:p w14:paraId="0F7BA1BC">
            <w:pPr>
              <w:shd w:val="clear"/>
              <w:rPr>
                <w:rFonts w:ascii="宋体" w:hAnsi="宋体" w:eastAsia="宋体"/>
                <w:color w:val="auto"/>
                <w:sz w:val="24"/>
                <w:highlight w:val="none"/>
              </w:rPr>
            </w:pPr>
          </w:p>
        </w:tc>
        <w:tc>
          <w:tcPr>
            <w:tcW w:w="773" w:type="pct"/>
          </w:tcPr>
          <w:p w14:paraId="72747306">
            <w:pPr>
              <w:shd w:val="clear"/>
              <w:rPr>
                <w:rFonts w:ascii="宋体" w:hAnsi="宋体" w:eastAsia="宋体"/>
                <w:color w:val="auto"/>
                <w:sz w:val="24"/>
                <w:highlight w:val="none"/>
              </w:rPr>
            </w:pPr>
          </w:p>
        </w:tc>
        <w:tc>
          <w:tcPr>
            <w:tcW w:w="394" w:type="pct"/>
          </w:tcPr>
          <w:p w14:paraId="30DF5E1D">
            <w:pPr>
              <w:shd w:val="clear"/>
              <w:rPr>
                <w:rFonts w:ascii="宋体" w:hAnsi="宋体" w:eastAsia="宋体"/>
                <w:color w:val="auto"/>
                <w:sz w:val="24"/>
                <w:highlight w:val="none"/>
              </w:rPr>
            </w:pPr>
          </w:p>
        </w:tc>
        <w:tc>
          <w:tcPr>
            <w:tcW w:w="394" w:type="pct"/>
          </w:tcPr>
          <w:p w14:paraId="12D1A371">
            <w:pPr>
              <w:shd w:val="clear"/>
              <w:rPr>
                <w:rFonts w:ascii="宋体" w:hAnsi="宋体" w:eastAsia="宋体"/>
                <w:color w:val="auto"/>
                <w:sz w:val="24"/>
                <w:highlight w:val="none"/>
              </w:rPr>
            </w:pPr>
          </w:p>
        </w:tc>
        <w:tc>
          <w:tcPr>
            <w:tcW w:w="551" w:type="pct"/>
          </w:tcPr>
          <w:p w14:paraId="4B7FCBBD">
            <w:pPr>
              <w:shd w:val="clear"/>
              <w:rPr>
                <w:rFonts w:ascii="宋体" w:hAnsi="宋体" w:eastAsia="宋体"/>
                <w:color w:val="auto"/>
                <w:sz w:val="24"/>
                <w:highlight w:val="none"/>
              </w:rPr>
            </w:pPr>
          </w:p>
        </w:tc>
        <w:tc>
          <w:tcPr>
            <w:tcW w:w="551" w:type="pct"/>
          </w:tcPr>
          <w:p w14:paraId="3B24C4A1">
            <w:pPr>
              <w:shd w:val="clear"/>
              <w:rPr>
                <w:rFonts w:ascii="宋体" w:hAnsi="宋体" w:eastAsia="宋体"/>
                <w:color w:val="auto"/>
                <w:sz w:val="24"/>
                <w:highlight w:val="none"/>
              </w:rPr>
            </w:pPr>
          </w:p>
        </w:tc>
        <w:tc>
          <w:tcPr>
            <w:tcW w:w="393" w:type="pct"/>
          </w:tcPr>
          <w:p w14:paraId="0BE65017">
            <w:pPr>
              <w:shd w:val="clear"/>
              <w:rPr>
                <w:rFonts w:ascii="宋体" w:hAnsi="宋体" w:eastAsia="宋体"/>
                <w:color w:val="auto"/>
                <w:sz w:val="24"/>
                <w:highlight w:val="none"/>
              </w:rPr>
            </w:pPr>
          </w:p>
        </w:tc>
      </w:tr>
      <w:tr w14:paraId="5061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E40B9F9">
            <w:pPr>
              <w:shd w:val="clear"/>
              <w:jc w:val="center"/>
              <w:rPr>
                <w:rFonts w:ascii="宋体" w:hAnsi="宋体" w:eastAsia="宋体"/>
                <w:color w:val="auto"/>
                <w:sz w:val="24"/>
                <w:highlight w:val="none"/>
              </w:rPr>
            </w:pPr>
          </w:p>
        </w:tc>
        <w:tc>
          <w:tcPr>
            <w:tcW w:w="777" w:type="pct"/>
          </w:tcPr>
          <w:p w14:paraId="73044500">
            <w:pPr>
              <w:shd w:val="clea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8D6D3CA">
            <w:pPr>
              <w:shd w:val="clear"/>
              <w:rPr>
                <w:rFonts w:ascii="宋体" w:hAnsi="宋体" w:eastAsia="宋体"/>
                <w:color w:val="auto"/>
                <w:sz w:val="24"/>
                <w:highlight w:val="none"/>
              </w:rPr>
            </w:pPr>
          </w:p>
        </w:tc>
        <w:tc>
          <w:tcPr>
            <w:tcW w:w="773" w:type="pct"/>
          </w:tcPr>
          <w:p w14:paraId="6787A9FA">
            <w:pPr>
              <w:shd w:val="clear"/>
              <w:rPr>
                <w:rFonts w:ascii="宋体" w:hAnsi="宋体" w:eastAsia="宋体"/>
                <w:color w:val="auto"/>
                <w:sz w:val="24"/>
                <w:highlight w:val="none"/>
              </w:rPr>
            </w:pPr>
          </w:p>
        </w:tc>
        <w:tc>
          <w:tcPr>
            <w:tcW w:w="394" w:type="pct"/>
          </w:tcPr>
          <w:p w14:paraId="3E6113A7">
            <w:pPr>
              <w:shd w:val="clear"/>
              <w:rPr>
                <w:rFonts w:ascii="宋体" w:hAnsi="宋体" w:eastAsia="宋体"/>
                <w:color w:val="auto"/>
                <w:sz w:val="24"/>
                <w:highlight w:val="none"/>
              </w:rPr>
            </w:pPr>
          </w:p>
        </w:tc>
        <w:tc>
          <w:tcPr>
            <w:tcW w:w="394" w:type="pct"/>
          </w:tcPr>
          <w:p w14:paraId="31CAC5D8">
            <w:pPr>
              <w:shd w:val="clear"/>
              <w:rPr>
                <w:rFonts w:ascii="宋体" w:hAnsi="宋体" w:eastAsia="宋体"/>
                <w:color w:val="auto"/>
                <w:sz w:val="24"/>
                <w:highlight w:val="none"/>
              </w:rPr>
            </w:pPr>
          </w:p>
        </w:tc>
        <w:tc>
          <w:tcPr>
            <w:tcW w:w="551" w:type="pct"/>
          </w:tcPr>
          <w:p w14:paraId="3DF31219">
            <w:pPr>
              <w:shd w:val="clear"/>
              <w:rPr>
                <w:rFonts w:ascii="宋体" w:hAnsi="宋体" w:eastAsia="宋体"/>
                <w:color w:val="auto"/>
                <w:sz w:val="24"/>
                <w:highlight w:val="none"/>
              </w:rPr>
            </w:pPr>
          </w:p>
        </w:tc>
        <w:tc>
          <w:tcPr>
            <w:tcW w:w="551" w:type="pct"/>
          </w:tcPr>
          <w:p w14:paraId="7ECA2955">
            <w:pPr>
              <w:shd w:val="clear"/>
              <w:rPr>
                <w:rFonts w:ascii="宋体" w:hAnsi="宋体" w:eastAsia="宋体"/>
                <w:color w:val="auto"/>
                <w:sz w:val="24"/>
                <w:highlight w:val="none"/>
              </w:rPr>
            </w:pPr>
          </w:p>
        </w:tc>
        <w:tc>
          <w:tcPr>
            <w:tcW w:w="393" w:type="pct"/>
          </w:tcPr>
          <w:p w14:paraId="3D06A3DB">
            <w:pPr>
              <w:shd w:val="clear"/>
              <w:rPr>
                <w:rFonts w:ascii="宋体" w:hAnsi="宋体" w:eastAsia="宋体"/>
                <w:color w:val="auto"/>
                <w:sz w:val="24"/>
                <w:highlight w:val="none"/>
              </w:rPr>
            </w:pPr>
          </w:p>
        </w:tc>
      </w:tr>
      <w:tr w14:paraId="5616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23C573CA">
            <w:pPr>
              <w:pStyle w:val="38"/>
              <w:shd w:val="clear"/>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677AC10F">
            <w:pPr>
              <w:shd w:val="clear"/>
              <w:rPr>
                <w:rFonts w:ascii="宋体" w:hAnsi="宋体" w:eastAsia="宋体"/>
                <w:color w:val="auto"/>
                <w:sz w:val="24"/>
                <w:highlight w:val="none"/>
              </w:rPr>
            </w:pPr>
          </w:p>
        </w:tc>
        <w:tc>
          <w:tcPr>
            <w:tcW w:w="773" w:type="pct"/>
          </w:tcPr>
          <w:p w14:paraId="23382B0A">
            <w:pPr>
              <w:shd w:val="clear"/>
              <w:rPr>
                <w:rFonts w:ascii="宋体" w:hAnsi="宋体" w:eastAsia="宋体"/>
                <w:color w:val="auto"/>
                <w:sz w:val="24"/>
                <w:highlight w:val="none"/>
              </w:rPr>
            </w:pPr>
          </w:p>
        </w:tc>
        <w:tc>
          <w:tcPr>
            <w:tcW w:w="394" w:type="pct"/>
          </w:tcPr>
          <w:p w14:paraId="656743A7">
            <w:pPr>
              <w:shd w:val="clear"/>
              <w:rPr>
                <w:rFonts w:ascii="宋体" w:hAnsi="宋体" w:eastAsia="宋体"/>
                <w:color w:val="auto"/>
                <w:sz w:val="24"/>
                <w:highlight w:val="none"/>
              </w:rPr>
            </w:pPr>
          </w:p>
        </w:tc>
        <w:tc>
          <w:tcPr>
            <w:tcW w:w="394" w:type="pct"/>
          </w:tcPr>
          <w:p w14:paraId="187830B3">
            <w:pPr>
              <w:shd w:val="clear"/>
              <w:rPr>
                <w:rFonts w:ascii="宋体" w:hAnsi="宋体" w:eastAsia="宋体"/>
                <w:color w:val="auto"/>
                <w:sz w:val="24"/>
                <w:highlight w:val="none"/>
              </w:rPr>
            </w:pPr>
          </w:p>
        </w:tc>
        <w:tc>
          <w:tcPr>
            <w:tcW w:w="551" w:type="pct"/>
          </w:tcPr>
          <w:p w14:paraId="5B894C82">
            <w:pPr>
              <w:shd w:val="clear"/>
              <w:rPr>
                <w:rFonts w:ascii="宋体" w:hAnsi="宋体" w:eastAsia="宋体"/>
                <w:color w:val="auto"/>
                <w:sz w:val="24"/>
                <w:highlight w:val="none"/>
              </w:rPr>
            </w:pPr>
          </w:p>
        </w:tc>
        <w:tc>
          <w:tcPr>
            <w:tcW w:w="551" w:type="pct"/>
          </w:tcPr>
          <w:p w14:paraId="73BAA5D3">
            <w:pPr>
              <w:shd w:val="clear"/>
              <w:rPr>
                <w:rFonts w:ascii="宋体" w:hAnsi="宋体" w:eastAsia="宋体"/>
                <w:color w:val="auto"/>
                <w:sz w:val="24"/>
                <w:highlight w:val="none"/>
              </w:rPr>
            </w:pPr>
          </w:p>
        </w:tc>
        <w:tc>
          <w:tcPr>
            <w:tcW w:w="393" w:type="pct"/>
          </w:tcPr>
          <w:p w14:paraId="7B0B6A7B">
            <w:pPr>
              <w:shd w:val="clear"/>
              <w:rPr>
                <w:rFonts w:ascii="宋体" w:hAnsi="宋体" w:eastAsia="宋体"/>
                <w:color w:val="auto"/>
                <w:sz w:val="24"/>
                <w:highlight w:val="none"/>
              </w:rPr>
            </w:pPr>
          </w:p>
        </w:tc>
      </w:tr>
    </w:tbl>
    <w:p w14:paraId="55D36E74">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0E1F29F">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44B6223">
      <w:pPr>
        <w:shd w:val="clear"/>
        <w:adjustRightInd w:val="0"/>
        <w:snapToGrid w:val="0"/>
        <w:spacing w:line="360" w:lineRule="auto"/>
        <w:rPr>
          <w:rFonts w:ascii="宋体" w:hAnsi="宋体" w:eastAsia="宋体"/>
          <w:b/>
          <w:bCs/>
          <w:color w:val="auto"/>
          <w:sz w:val="24"/>
          <w:szCs w:val="28"/>
          <w:highlight w:val="none"/>
        </w:rPr>
      </w:pPr>
    </w:p>
    <w:p w14:paraId="16BEB814">
      <w:pPr>
        <w:shd w:val="clea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610B2B64">
      <w:pPr>
        <w:shd w:val="clea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07BA731">
      <w:pPr>
        <w:shd w:val="clea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B5B3408">
      <w:pPr>
        <w:shd w:val="clear"/>
        <w:spacing w:line="360" w:lineRule="auto"/>
        <w:ind w:firstLine="435"/>
        <w:rPr>
          <w:rFonts w:hint="eastAsia" w:ascii="宋体" w:hAnsi="宋体" w:eastAsia="宋体"/>
          <w:color w:val="auto"/>
          <w:sz w:val="24"/>
          <w:highlight w:val="none"/>
        </w:rPr>
      </w:pPr>
    </w:p>
    <w:p w14:paraId="0389AE27">
      <w:pPr>
        <w:shd w:val="clear"/>
        <w:spacing w:line="360" w:lineRule="auto"/>
        <w:jc w:val="center"/>
        <w:outlineLvl w:val="1"/>
        <w:rPr>
          <w:rFonts w:hint="default" w:ascii="宋体" w:hAnsi="宋体" w:eastAsia="宋体"/>
          <w:b/>
          <w:color w:val="auto"/>
          <w:sz w:val="24"/>
          <w:highlight w:val="none"/>
          <w:lang w:val="en-US" w:eastAsia="zh-CN"/>
        </w:rPr>
      </w:pPr>
      <w:bookmarkStart w:id="60" w:name="_Toc11940"/>
      <w:bookmarkStart w:id="61" w:name="_Toc20329"/>
      <w:r>
        <w:rPr>
          <w:rFonts w:hint="eastAsia" w:ascii="宋体" w:hAnsi="宋体" w:eastAsia="宋体"/>
          <w:b/>
          <w:color w:val="auto"/>
          <w:sz w:val="24"/>
          <w:highlight w:val="none"/>
          <w:lang w:val="en-US" w:eastAsia="zh-CN"/>
        </w:rPr>
        <w:t>七</w:t>
      </w:r>
      <w:r>
        <w:rPr>
          <w:rFonts w:hint="eastAsia" w:ascii="宋体" w:hAnsi="宋体" w:eastAsia="宋体"/>
          <w:b/>
          <w:color w:val="auto"/>
          <w:sz w:val="24"/>
          <w:highlight w:val="none"/>
        </w:rPr>
        <w:t>、投标响应表</w:t>
      </w:r>
      <w:bookmarkEnd w:id="60"/>
      <w:bookmarkEnd w:id="61"/>
    </w:p>
    <w:p w14:paraId="6D4FA31B">
      <w:pPr>
        <w:shd w:val="clea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7</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BA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04491E7">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5BD2E1B5">
            <w:pPr>
              <w:pStyle w:val="11"/>
              <w:shd w:val="clear"/>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4D702F0A">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24C7FEE">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321B892F">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50AC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EC2B4E7">
            <w:pPr>
              <w:shd w:val="clea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26B1D210">
            <w:pPr>
              <w:shd w:val="clea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2374D098">
            <w:pPr>
              <w:shd w:val="clear"/>
              <w:jc w:val="center"/>
              <w:rPr>
                <w:rFonts w:ascii="宋体" w:hAnsi="宋体" w:eastAsia="宋体"/>
                <w:color w:val="auto"/>
                <w:sz w:val="24"/>
                <w:highlight w:val="none"/>
              </w:rPr>
            </w:pPr>
          </w:p>
        </w:tc>
        <w:tc>
          <w:tcPr>
            <w:tcW w:w="1510" w:type="pct"/>
            <w:vAlign w:val="center"/>
          </w:tcPr>
          <w:p w14:paraId="4B1CE430">
            <w:pPr>
              <w:shd w:val="clear"/>
              <w:jc w:val="center"/>
              <w:rPr>
                <w:rFonts w:ascii="宋体" w:hAnsi="宋体" w:eastAsia="宋体"/>
                <w:color w:val="auto"/>
                <w:sz w:val="24"/>
                <w:highlight w:val="none"/>
              </w:rPr>
            </w:pPr>
          </w:p>
        </w:tc>
        <w:tc>
          <w:tcPr>
            <w:tcW w:w="475" w:type="pct"/>
            <w:vAlign w:val="center"/>
          </w:tcPr>
          <w:p w14:paraId="68949F17">
            <w:pPr>
              <w:shd w:val="clear"/>
              <w:jc w:val="center"/>
              <w:rPr>
                <w:rFonts w:ascii="宋体" w:hAnsi="宋体" w:eastAsia="宋体"/>
                <w:color w:val="auto"/>
                <w:sz w:val="24"/>
                <w:highlight w:val="none"/>
              </w:rPr>
            </w:pPr>
          </w:p>
        </w:tc>
      </w:tr>
      <w:tr w14:paraId="3E09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427A51">
            <w:pPr>
              <w:shd w:val="clea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359F4A04">
            <w:pPr>
              <w:shd w:val="clea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CAF9212">
            <w:pPr>
              <w:shd w:val="clear"/>
              <w:jc w:val="center"/>
              <w:rPr>
                <w:rFonts w:ascii="宋体" w:hAnsi="宋体" w:eastAsia="宋体"/>
                <w:color w:val="auto"/>
                <w:sz w:val="24"/>
                <w:highlight w:val="none"/>
              </w:rPr>
            </w:pPr>
          </w:p>
        </w:tc>
        <w:tc>
          <w:tcPr>
            <w:tcW w:w="1510" w:type="pct"/>
            <w:vAlign w:val="center"/>
          </w:tcPr>
          <w:p w14:paraId="3177795E">
            <w:pPr>
              <w:shd w:val="clear"/>
              <w:jc w:val="center"/>
              <w:rPr>
                <w:rFonts w:ascii="宋体" w:hAnsi="宋体" w:eastAsia="宋体"/>
                <w:color w:val="auto"/>
                <w:sz w:val="24"/>
                <w:highlight w:val="none"/>
              </w:rPr>
            </w:pPr>
          </w:p>
        </w:tc>
        <w:tc>
          <w:tcPr>
            <w:tcW w:w="475" w:type="pct"/>
            <w:vAlign w:val="center"/>
          </w:tcPr>
          <w:p w14:paraId="7A040012">
            <w:pPr>
              <w:shd w:val="clear"/>
              <w:jc w:val="center"/>
              <w:rPr>
                <w:rFonts w:ascii="宋体" w:hAnsi="宋体" w:eastAsia="宋体"/>
                <w:color w:val="auto"/>
                <w:sz w:val="24"/>
                <w:highlight w:val="none"/>
              </w:rPr>
            </w:pPr>
          </w:p>
        </w:tc>
      </w:tr>
      <w:tr w14:paraId="7F95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6B84CAF">
            <w:pPr>
              <w:shd w:val="clea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4062B14A">
            <w:pPr>
              <w:shd w:val="clea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55C0A875">
            <w:pPr>
              <w:shd w:val="clear"/>
              <w:jc w:val="center"/>
              <w:rPr>
                <w:rFonts w:ascii="宋体" w:hAnsi="宋体" w:eastAsia="宋体"/>
                <w:color w:val="auto"/>
                <w:sz w:val="24"/>
                <w:highlight w:val="none"/>
              </w:rPr>
            </w:pPr>
          </w:p>
        </w:tc>
        <w:tc>
          <w:tcPr>
            <w:tcW w:w="1510" w:type="pct"/>
            <w:vAlign w:val="center"/>
          </w:tcPr>
          <w:p w14:paraId="66B5A010">
            <w:pPr>
              <w:pStyle w:val="38"/>
              <w:shd w:val="clear"/>
              <w:jc w:val="center"/>
              <w:rPr>
                <w:rFonts w:ascii="宋体" w:hAnsi="宋体" w:eastAsia="宋体"/>
                <w:color w:val="auto"/>
                <w:highlight w:val="none"/>
              </w:rPr>
            </w:pPr>
          </w:p>
        </w:tc>
        <w:tc>
          <w:tcPr>
            <w:tcW w:w="475" w:type="pct"/>
            <w:vAlign w:val="center"/>
          </w:tcPr>
          <w:p w14:paraId="2448B35B">
            <w:pPr>
              <w:shd w:val="clear"/>
              <w:jc w:val="center"/>
              <w:rPr>
                <w:rFonts w:ascii="宋体" w:hAnsi="宋体" w:eastAsia="宋体"/>
                <w:color w:val="auto"/>
                <w:sz w:val="24"/>
                <w:highlight w:val="none"/>
              </w:rPr>
            </w:pPr>
          </w:p>
        </w:tc>
      </w:tr>
      <w:tr w14:paraId="22EE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6F9DA72">
            <w:pPr>
              <w:shd w:val="clea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0073F210">
            <w:pPr>
              <w:shd w:val="clea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298A5CED">
            <w:pPr>
              <w:shd w:val="clear"/>
              <w:jc w:val="center"/>
              <w:rPr>
                <w:rFonts w:ascii="宋体" w:hAnsi="宋体" w:eastAsia="宋体"/>
                <w:color w:val="auto"/>
                <w:sz w:val="24"/>
                <w:highlight w:val="none"/>
              </w:rPr>
            </w:pPr>
          </w:p>
        </w:tc>
        <w:tc>
          <w:tcPr>
            <w:tcW w:w="1510" w:type="pct"/>
            <w:vAlign w:val="center"/>
          </w:tcPr>
          <w:p w14:paraId="78E42DAD">
            <w:pPr>
              <w:shd w:val="clear"/>
              <w:jc w:val="center"/>
              <w:rPr>
                <w:rFonts w:ascii="宋体" w:hAnsi="宋体" w:eastAsia="宋体"/>
                <w:color w:val="auto"/>
                <w:sz w:val="24"/>
                <w:highlight w:val="none"/>
              </w:rPr>
            </w:pPr>
          </w:p>
        </w:tc>
        <w:tc>
          <w:tcPr>
            <w:tcW w:w="475" w:type="pct"/>
            <w:vAlign w:val="center"/>
          </w:tcPr>
          <w:p w14:paraId="52A7BB6E">
            <w:pPr>
              <w:shd w:val="clear"/>
              <w:jc w:val="center"/>
              <w:rPr>
                <w:rFonts w:ascii="宋体" w:hAnsi="宋体" w:eastAsia="宋体"/>
                <w:color w:val="auto"/>
                <w:sz w:val="24"/>
                <w:highlight w:val="none"/>
              </w:rPr>
            </w:pPr>
          </w:p>
        </w:tc>
      </w:tr>
      <w:tr w14:paraId="1440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AE5E05">
            <w:pPr>
              <w:shd w:val="clea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4DAB76E2">
            <w:pPr>
              <w:shd w:val="clear"/>
              <w:jc w:val="center"/>
              <w:rPr>
                <w:rFonts w:ascii="宋体" w:hAnsi="宋体" w:eastAsia="宋体"/>
                <w:color w:val="auto"/>
                <w:sz w:val="24"/>
                <w:highlight w:val="none"/>
              </w:rPr>
            </w:pPr>
          </w:p>
        </w:tc>
        <w:tc>
          <w:tcPr>
            <w:tcW w:w="1465" w:type="pct"/>
            <w:vAlign w:val="center"/>
          </w:tcPr>
          <w:p w14:paraId="097C6607">
            <w:pPr>
              <w:shd w:val="clear"/>
              <w:jc w:val="center"/>
              <w:rPr>
                <w:rFonts w:ascii="宋体" w:hAnsi="宋体" w:eastAsia="宋体"/>
                <w:color w:val="auto"/>
                <w:sz w:val="24"/>
                <w:highlight w:val="none"/>
              </w:rPr>
            </w:pPr>
          </w:p>
        </w:tc>
        <w:tc>
          <w:tcPr>
            <w:tcW w:w="1510" w:type="pct"/>
            <w:vAlign w:val="center"/>
          </w:tcPr>
          <w:p w14:paraId="2EDB34EE">
            <w:pPr>
              <w:shd w:val="clear"/>
              <w:jc w:val="center"/>
              <w:rPr>
                <w:rFonts w:ascii="宋体" w:hAnsi="宋体" w:eastAsia="宋体"/>
                <w:color w:val="auto"/>
                <w:sz w:val="24"/>
                <w:highlight w:val="none"/>
              </w:rPr>
            </w:pPr>
          </w:p>
        </w:tc>
        <w:tc>
          <w:tcPr>
            <w:tcW w:w="475" w:type="pct"/>
            <w:vAlign w:val="center"/>
          </w:tcPr>
          <w:p w14:paraId="71C508C2">
            <w:pPr>
              <w:shd w:val="clear"/>
              <w:jc w:val="center"/>
              <w:rPr>
                <w:rFonts w:ascii="宋体" w:hAnsi="宋体" w:eastAsia="宋体"/>
                <w:color w:val="auto"/>
                <w:sz w:val="24"/>
                <w:highlight w:val="none"/>
              </w:rPr>
            </w:pPr>
          </w:p>
        </w:tc>
      </w:tr>
    </w:tbl>
    <w:p w14:paraId="323AC6A1">
      <w:pPr>
        <w:shd w:val="clear"/>
        <w:spacing w:line="360" w:lineRule="auto"/>
        <w:ind w:firstLine="435"/>
        <w:outlineLvl w:val="2"/>
        <w:rPr>
          <w:rFonts w:hint="eastAsia" w:ascii="宋体" w:hAnsi="宋体" w:eastAsia="宋体"/>
          <w:b/>
          <w:color w:val="auto"/>
          <w:sz w:val="24"/>
          <w:highlight w:val="none"/>
        </w:rPr>
      </w:pPr>
    </w:p>
    <w:p w14:paraId="2D3AEDBB">
      <w:pPr>
        <w:shd w:val="clea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7</w:t>
      </w:r>
      <w:r>
        <w:rPr>
          <w:rFonts w:ascii="宋体" w:hAnsi="宋体" w:eastAsia="宋体"/>
          <w:b/>
          <w:color w:val="auto"/>
          <w:sz w:val="24"/>
          <w:highlight w:val="none"/>
        </w:rPr>
        <w:t>.2</w:t>
      </w:r>
      <w:r>
        <w:rPr>
          <w:rFonts w:hint="eastAsia" w:ascii="宋体" w:hAnsi="宋体" w:eastAsia="宋体"/>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CBA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37221F0">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46CDE50F">
            <w:pPr>
              <w:pStyle w:val="11"/>
              <w:shd w:val="clear"/>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00024A56">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6503C43">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663F444D">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2553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A3905BA">
            <w:pPr>
              <w:shd w:val="clea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15" w:type="pct"/>
            <w:vAlign w:val="center"/>
          </w:tcPr>
          <w:p w14:paraId="4277B098">
            <w:pPr>
              <w:shd w:val="clear"/>
              <w:jc w:val="center"/>
              <w:rPr>
                <w:rFonts w:ascii="宋体" w:hAnsi="宋体" w:eastAsia="宋体"/>
                <w:color w:val="auto"/>
                <w:sz w:val="24"/>
                <w:highlight w:val="none"/>
              </w:rPr>
            </w:pPr>
          </w:p>
        </w:tc>
        <w:tc>
          <w:tcPr>
            <w:tcW w:w="1680" w:type="pct"/>
            <w:vAlign w:val="center"/>
          </w:tcPr>
          <w:p w14:paraId="794D20A5">
            <w:pPr>
              <w:shd w:val="clear"/>
              <w:jc w:val="center"/>
              <w:rPr>
                <w:rFonts w:ascii="宋体" w:hAnsi="宋体" w:eastAsia="宋体"/>
                <w:color w:val="auto"/>
                <w:sz w:val="24"/>
                <w:highlight w:val="none"/>
              </w:rPr>
            </w:pPr>
          </w:p>
        </w:tc>
        <w:tc>
          <w:tcPr>
            <w:tcW w:w="1456" w:type="pct"/>
            <w:vAlign w:val="center"/>
          </w:tcPr>
          <w:p w14:paraId="0BC970ED">
            <w:pPr>
              <w:shd w:val="clear"/>
              <w:jc w:val="center"/>
              <w:rPr>
                <w:rFonts w:ascii="宋体" w:hAnsi="宋体" w:eastAsia="宋体"/>
                <w:color w:val="auto"/>
                <w:sz w:val="24"/>
                <w:highlight w:val="none"/>
              </w:rPr>
            </w:pPr>
          </w:p>
        </w:tc>
        <w:tc>
          <w:tcPr>
            <w:tcW w:w="502" w:type="pct"/>
            <w:vAlign w:val="center"/>
          </w:tcPr>
          <w:p w14:paraId="308CAE00">
            <w:pPr>
              <w:shd w:val="clear"/>
              <w:jc w:val="center"/>
              <w:rPr>
                <w:rFonts w:ascii="宋体" w:hAnsi="宋体" w:eastAsia="宋体"/>
                <w:color w:val="auto"/>
                <w:sz w:val="24"/>
                <w:highlight w:val="none"/>
              </w:rPr>
            </w:pPr>
          </w:p>
        </w:tc>
      </w:tr>
      <w:tr w14:paraId="1B60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D2C1C0A">
            <w:pPr>
              <w:shd w:val="clea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15" w:type="pct"/>
            <w:vAlign w:val="center"/>
          </w:tcPr>
          <w:p w14:paraId="6755F6E6">
            <w:pPr>
              <w:shd w:val="clear"/>
              <w:jc w:val="center"/>
              <w:rPr>
                <w:rFonts w:ascii="宋体" w:hAnsi="宋体" w:eastAsia="宋体"/>
                <w:color w:val="auto"/>
                <w:sz w:val="24"/>
                <w:highlight w:val="none"/>
              </w:rPr>
            </w:pPr>
          </w:p>
        </w:tc>
        <w:tc>
          <w:tcPr>
            <w:tcW w:w="1680" w:type="pct"/>
            <w:vAlign w:val="center"/>
          </w:tcPr>
          <w:p w14:paraId="6C967274">
            <w:pPr>
              <w:shd w:val="clear"/>
              <w:jc w:val="center"/>
              <w:rPr>
                <w:rFonts w:ascii="宋体" w:hAnsi="宋体" w:eastAsia="宋体"/>
                <w:color w:val="auto"/>
                <w:sz w:val="24"/>
                <w:highlight w:val="none"/>
              </w:rPr>
            </w:pPr>
          </w:p>
        </w:tc>
        <w:tc>
          <w:tcPr>
            <w:tcW w:w="1456" w:type="pct"/>
            <w:vAlign w:val="center"/>
          </w:tcPr>
          <w:p w14:paraId="53C0A8C4">
            <w:pPr>
              <w:shd w:val="clear"/>
              <w:jc w:val="center"/>
              <w:rPr>
                <w:rFonts w:ascii="宋体" w:hAnsi="宋体" w:eastAsia="宋体"/>
                <w:color w:val="auto"/>
                <w:sz w:val="24"/>
                <w:highlight w:val="none"/>
              </w:rPr>
            </w:pPr>
          </w:p>
        </w:tc>
        <w:tc>
          <w:tcPr>
            <w:tcW w:w="502" w:type="pct"/>
            <w:vAlign w:val="center"/>
          </w:tcPr>
          <w:p w14:paraId="4C6647F9">
            <w:pPr>
              <w:shd w:val="clear"/>
              <w:jc w:val="center"/>
              <w:rPr>
                <w:rFonts w:ascii="宋体" w:hAnsi="宋体" w:eastAsia="宋体"/>
                <w:color w:val="auto"/>
                <w:sz w:val="24"/>
                <w:highlight w:val="none"/>
              </w:rPr>
            </w:pPr>
          </w:p>
        </w:tc>
      </w:tr>
      <w:tr w14:paraId="5CE7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A6C95B7">
            <w:pPr>
              <w:shd w:val="clea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15" w:type="pct"/>
            <w:vAlign w:val="center"/>
          </w:tcPr>
          <w:p w14:paraId="5CB3112D">
            <w:pPr>
              <w:shd w:val="clear"/>
              <w:jc w:val="center"/>
              <w:rPr>
                <w:rFonts w:ascii="宋体" w:hAnsi="宋体" w:eastAsia="宋体"/>
                <w:color w:val="auto"/>
                <w:sz w:val="24"/>
                <w:highlight w:val="none"/>
              </w:rPr>
            </w:pPr>
          </w:p>
        </w:tc>
        <w:tc>
          <w:tcPr>
            <w:tcW w:w="1680" w:type="pct"/>
            <w:vAlign w:val="center"/>
          </w:tcPr>
          <w:p w14:paraId="19596D1A">
            <w:pPr>
              <w:shd w:val="clear"/>
              <w:jc w:val="center"/>
              <w:rPr>
                <w:rFonts w:ascii="宋体" w:hAnsi="宋体" w:eastAsia="宋体"/>
                <w:color w:val="auto"/>
                <w:sz w:val="24"/>
                <w:highlight w:val="none"/>
              </w:rPr>
            </w:pPr>
          </w:p>
        </w:tc>
        <w:tc>
          <w:tcPr>
            <w:tcW w:w="1456" w:type="pct"/>
            <w:vAlign w:val="center"/>
          </w:tcPr>
          <w:p w14:paraId="197F7EDE">
            <w:pPr>
              <w:pStyle w:val="38"/>
              <w:shd w:val="clear"/>
              <w:jc w:val="center"/>
              <w:rPr>
                <w:rFonts w:ascii="宋体" w:hAnsi="宋体" w:eastAsia="宋体"/>
                <w:color w:val="auto"/>
                <w:highlight w:val="none"/>
              </w:rPr>
            </w:pPr>
          </w:p>
        </w:tc>
        <w:tc>
          <w:tcPr>
            <w:tcW w:w="502" w:type="pct"/>
            <w:vAlign w:val="center"/>
          </w:tcPr>
          <w:p w14:paraId="3E1808C2">
            <w:pPr>
              <w:shd w:val="clear"/>
              <w:jc w:val="center"/>
              <w:rPr>
                <w:rFonts w:ascii="宋体" w:hAnsi="宋体" w:eastAsia="宋体"/>
                <w:color w:val="auto"/>
                <w:sz w:val="24"/>
                <w:highlight w:val="none"/>
              </w:rPr>
            </w:pPr>
          </w:p>
        </w:tc>
      </w:tr>
      <w:tr w14:paraId="3D91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BB0746B">
            <w:pPr>
              <w:shd w:val="clea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15" w:type="pct"/>
            <w:vAlign w:val="center"/>
          </w:tcPr>
          <w:p w14:paraId="46AA18FD">
            <w:pPr>
              <w:shd w:val="clear"/>
              <w:jc w:val="center"/>
              <w:rPr>
                <w:rFonts w:ascii="宋体" w:hAnsi="宋体" w:eastAsia="宋体"/>
                <w:color w:val="auto"/>
                <w:sz w:val="24"/>
                <w:highlight w:val="none"/>
              </w:rPr>
            </w:pPr>
          </w:p>
        </w:tc>
        <w:tc>
          <w:tcPr>
            <w:tcW w:w="1680" w:type="pct"/>
            <w:vAlign w:val="center"/>
          </w:tcPr>
          <w:p w14:paraId="02351286">
            <w:pPr>
              <w:shd w:val="clear"/>
              <w:jc w:val="center"/>
              <w:rPr>
                <w:rFonts w:ascii="宋体" w:hAnsi="宋体" w:eastAsia="宋体"/>
                <w:color w:val="auto"/>
                <w:sz w:val="24"/>
                <w:highlight w:val="none"/>
              </w:rPr>
            </w:pPr>
          </w:p>
        </w:tc>
        <w:tc>
          <w:tcPr>
            <w:tcW w:w="1456" w:type="pct"/>
            <w:vAlign w:val="center"/>
          </w:tcPr>
          <w:p w14:paraId="0AFA6564">
            <w:pPr>
              <w:pStyle w:val="38"/>
              <w:shd w:val="clear"/>
              <w:jc w:val="center"/>
              <w:rPr>
                <w:rFonts w:ascii="宋体" w:hAnsi="宋体" w:eastAsia="宋体"/>
                <w:color w:val="auto"/>
                <w:highlight w:val="none"/>
              </w:rPr>
            </w:pPr>
          </w:p>
        </w:tc>
        <w:tc>
          <w:tcPr>
            <w:tcW w:w="502" w:type="pct"/>
            <w:vAlign w:val="center"/>
          </w:tcPr>
          <w:p w14:paraId="3106A9E6">
            <w:pPr>
              <w:shd w:val="clear"/>
              <w:jc w:val="center"/>
              <w:rPr>
                <w:rFonts w:ascii="宋体" w:hAnsi="宋体" w:eastAsia="宋体"/>
                <w:color w:val="auto"/>
                <w:sz w:val="24"/>
                <w:highlight w:val="none"/>
              </w:rPr>
            </w:pPr>
          </w:p>
        </w:tc>
      </w:tr>
      <w:tr w14:paraId="0AAB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393461">
            <w:pPr>
              <w:shd w:val="clea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915" w:type="pct"/>
            <w:vAlign w:val="center"/>
          </w:tcPr>
          <w:p w14:paraId="6AC9DC30">
            <w:pPr>
              <w:shd w:val="clear"/>
              <w:jc w:val="center"/>
              <w:rPr>
                <w:rFonts w:ascii="宋体" w:hAnsi="宋体" w:eastAsia="宋体"/>
                <w:color w:val="auto"/>
                <w:sz w:val="24"/>
                <w:highlight w:val="none"/>
              </w:rPr>
            </w:pPr>
          </w:p>
        </w:tc>
        <w:tc>
          <w:tcPr>
            <w:tcW w:w="1680" w:type="pct"/>
            <w:vAlign w:val="center"/>
          </w:tcPr>
          <w:p w14:paraId="05B1A323">
            <w:pPr>
              <w:shd w:val="clear"/>
              <w:jc w:val="center"/>
              <w:rPr>
                <w:rFonts w:ascii="宋体" w:hAnsi="宋体" w:eastAsia="宋体"/>
                <w:color w:val="auto"/>
                <w:sz w:val="24"/>
                <w:highlight w:val="none"/>
              </w:rPr>
            </w:pPr>
          </w:p>
        </w:tc>
        <w:tc>
          <w:tcPr>
            <w:tcW w:w="1456" w:type="pct"/>
            <w:vAlign w:val="center"/>
          </w:tcPr>
          <w:p w14:paraId="3B3070A5">
            <w:pPr>
              <w:shd w:val="clear"/>
              <w:jc w:val="center"/>
              <w:rPr>
                <w:rFonts w:ascii="宋体" w:hAnsi="宋体" w:eastAsia="宋体"/>
                <w:color w:val="auto"/>
                <w:sz w:val="24"/>
                <w:highlight w:val="none"/>
              </w:rPr>
            </w:pPr>
          </w:p>
        </w:tc>
        <w:tc>
          <w:tcPr>
            <w:tcW w:w="502" w:type="pct"/>
            <w:vAlign w:val="center"/>
          </w:tcPr>
          <w:p w14:paraId="3E653AFA">
            <w:pPr>
              <w:shd w:val="clear"/>
              <w:jc w:val="center"/>
              <w:rPr>
                <w:rFonts w:ascii="宋体" w:hAnsi="宋体" w:eastAsia="宋体"/>
                <w:color w:val="auto"/>
                <w:sz w:val="24"/>
                <w:highlight w:val="none"/>
              </w:rPr>
            </w:pPr>
          </w:p>
        </w:tc>
      </w:tr>
    </w:tbl>
    <w:p w14:paraId="787CA7CC">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8267C08">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9AB648">
      <w:pPr>
        <w:shd w:val="clear"/>
        <w:spacing w:line="360" w:lineRule="auto"/>
        <w:ind w:firstLine="435"/>
        <w:rPr>
          <w:rFonts w:hint="eastAsia" w:ascii="宋体" w:hAnsi="宋体" w:eastAsia="宋体"/>
          <w:color w:val="auto"/>
          <w:sz w:val="24"/>
          <w:highlight w:val="none"/>
        </w:rPr>
      </w:pPr>
    </w:p>
    <w:p w14:paraId="170210D0">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62" w:name="_Toc31991"/>
      <w:bookmarkStart w:id="63" w:name="_Toc6796"/>
    </w:p>
    <w:p w14:paraId="2484B04A">
      <w:pPr>
        <w:spacing w:line="360" w:lineRule="auto"/>
        <w:jc w:val="center"/>
        <w:outlineLvl w:val="1"/>
        <w:rPr>
          <w:rFonts w:hint="eastAsia" w:ascii="宋体" w:hAnsi="宋体" w:eastAsia="宋体"/>
          <w:b/>
          <w:color w:val="auto"/>
          <w:sz w:val="24"/>
          <w:highlight w:val="none"/>
        </w:rPr>
      </w:pPr>
    </w:p>
    <w:p w14:paraId="223B7C8F">
      <w:pPr>
        <w:spacing w:line="360" w:lineRule="auto"/>
        <w:jc w:val="center"/>
        <w:outlineLvl w:val="1"/>
        <w:rPr>
          <w:rFonts w:hint="eastAsia" w:ascii="宋体" w:hAnsi="宋体" w:eastAsia="宋体"/>
          <w:b/>
          <w:color w:val="auto"/>
          <w:sz w:val="24"/>
          <w:highlight w:val="none"/>
        </w:rPr>
      </w:pPr>
    </w:p>
    <w:p w14:paraId="42B97848">
      <w:pPr>
        <w:spacing w:line="360" w:lineRule="auto"/>
        <w:jc w:val="center"/>
        <w:outlineLvl w:val="1"/>
        <w:rPr>
          <w:rFonts w:hint="eastAsia" w:ascii="宋体" w:hAnsi="宋体" w:eastAsia="宋体"/>
          <w:b/>
          <w:color w:val="auto"/>
          <w:sz w:val="24"/>
          <w:highlight w:val="none"/>
        </w:rPr>
      </w:pPr>
    </w:p>
    <w:bookmarkEnd w:id="62"/>
    <w:bookmarkEnd w:id="63"/>
    <w:p w14:paraId="2F215D73">
      <w:pPr>
        <w:widowControl/>
        <w:jc w:val="left"/>
        <w:rPr>
          <w:rFonts w:ascii="宋体" w:hAnsi="宋体" w:eastAsia="宋体"/>
          <w:color w:val="auto"/>
          <w:sz w:val="24"/>
          <w:highlight w:val="none"/>
        </w:rPr>
      </w:pPr>
      <w:r>
        <w:rPr>
          <w:rFonts w:ascii="宋体" w:hAnsi="宋体" w:eastAsia="宋体"/>
          <w:color w:val="auto"/>
          <w:sz w:val="24"/>
          <w:highlight w:val="none"/>
        </w:rPr>
        <w:br w:type="page"/>
      </w:r>
      <w:bookmarkEnd w:id="54"/>
      <w:bookmarkEnd w:id="55"/>
    </w:p>
    <w:p w14:paraId="2F47180F">
      <w:pPr>
        <w:spacing w:line="360" w:lineRule="auto"/>
        <w:jc w:val="center"/>
        <w:outlineLvl w:val="0"/>
        <w:rPr>
          <w:rFonts w:hint="eastAsia" w:ascii="宋体" w:hAnsi="宋体" w:eastAsia="宋体" w:cs="宋体"/>
          <w:b/>
          <w:bCs/>
          <w:sz w:val="28"/>
          <w:highlight w:val="none"/>
        </w:rPr>
      </w:pPr>
      <w:r>
        <w:rPr>
          <w:rFonts w:hint="eastAsia" w:ascii="宋体" w:hAnsi="宋体" w:eastAsia="宋体" w:cs="宋体"/>
          <w:b/>
          <w:bCs/>
          <w:sz w:val="28"/>
          <w:highlight w:val="none"/>
          <w:lang w:val="en-US" w:eastAsia="zh-CN"/>
        </w:rPr>
        <w:t xml:space="preserve">第七章 </w:t>
      </w:r>
      <w:r>
        <w:rPr>
          <w:rFonts w:hint="eastAsia" w:ascii="宋体" w:hAnsi="宋体" w:eastAsia="宋体" w:cs="宋体"/>
          <w:b/>
          <w:bCs/>
          <w:sz w:val="28"/>
          <w:highlight w:val="none"/>
        </w:rPr>
        <w:t>政府采购</w:t>
      </w:r>
      <w:r>
        <w:rPr>
          <w:rFonts w:hint="eastAsia" w:ascii="宋体" w:hAnsi="宋体" w:eastAsia="宋体" w:cs="宋体"/>
          <w:b/>
          <w:sz w:val="28"/>
          <w:highlight w:val="none"/>
        </w:rPr>
        <w:t>供应</w:t>
      </w:r>
      <w:r>
        <w:rPr>
          <w:rFonts w:hint="eastAsia" w:ascii="宋体" w:hAnsi="宋体" w:eastAsia="宋体" w:cs="宋体"/>
          <w:b/>
          <w:bCs/>
          <w:sz w:val="28"/>
          <w:highlight w:val="none"/>
        </w:rPr>
        <w:t>商询问函和质疑函范本</w:t>
      </w:r>
    </w:p>
    <w:p w14:paraId="2CFC6E55">
      <w:pPr>
        <w:spacing w:line="360" w:lineRule="auto"/>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询问函范本</w:t>
      </w:r>
    </w:p>
    <w:p w14:paraId="22E6F284">
      <w:pPr>
        <w:adjustRightInd w:val="0"/>
        <w:snapToGrid w:val="0"/>
        <w:spacing w:line="360" w:lineRule="auto"/>
        <w:ind w:firstLine="480" w:firstLineChars="200"/>
        <w:jc w:val="center"/>
        <w:rPr>
          <w:rFonts w:hint="eastAsia" w:ascii="宋体" w:hAnsi="宋体" w:eastAsia="宋体" w:cs="宋体"/>
          <w:b/>
          <w:bCs/>
          <w:sz w:val="32"/>
          <w:szCs w:val="44"/>
          <w:highlight w:val="none"/>
        </w:rPr>
      </w:pPr>
      <w:r>
        <w:rPr>
          <w:rFonts w:hint="eastAsia" w:ascii="宋体" w:hAnsi="宋体" w:eastAsia="宋体" w:cs="宋体"/>
          <w:i/>
          <w:iCs/>
          <w:sz w:val="24"/>
          <w:szCs w:val="24"/>
          <w:highlight w:val="none"/>
        </w:rPr>
        <w:t>（如为对采购文件或采购程序的询问或疑问，请按询问函范本格式附件进行提交）</w:t>
      </w:r>
    </w:p>
    <w:p w14:paraId="1436D05E">
      <w:pPr>
        <w:adjustRightInd w:val="0"/>
        <w:snapToGrid w:val="0"/>
        <w:spacing w:line="360" w:lineRule="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致：采购人</w:t>
      </w:r>
    </w:p>
    <w:p w14:paraId="747CF6D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我单位拟参与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rPr>
        <w:t>项目名称、编号</w:t>
      </w:r>
      <w:r>
        <w:rPr>
          <w:rFonts w:hint="eastAsia" w:ascii="宋体" w:hAnsi="宋体" w:eastAsia="宋体" w:cs="宋体"/>
          <w:sz w:val="24"/>
          <w:szCs w:val="24"/>
          <w:highlight w:val="none"/>
        </w:rPr>
        <w:t>）的采购活动，现有以下内容(或条款)存在疑问(或无法理解)，特提出询问。</w:t>
      </w:r>
    </w:p>
    <w:p w14:paraId="71C51CF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一、(事项一)</w:t>
      </w:r>
    </w:p>
    <w:p w14:paraId="5E4875E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1、(内容或条款)</w:t>
      </w:r>
    </w:p>
    <w:p w14:paraId="59D6981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2、(说明疑问或无法理解原因)</w:t>
      </w:r>
    </w:p>
    <w:p w14:paraId="645275C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3、(建议)</w:t>
      </w:r>
    </w:p>
    <w:p w14:paraId="4992509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二、(事项二)</w:t>
      </w:r>
    </w:p>
    <w:p w14:paraId="4BA0757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4FF269F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随附相关证明材料如下： </w:t>
      </w:r>
    </w:p>
    <w:p w14:paraId="5D206545">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 系 人：</w:t>
      </w:r>
      <w:r>
        <w:rPr>
          <w:rFonts w:hint="eastAsia" w:ascii="宋体" w:hAnsi="宋体" w:eastAsia="宋体" w:cs="宋体"/>
          <w:sz w:val="24"/>
          <w:highlight w:val="none"/>
          <w:u w:val="single"/>
        </w:rPr>
        <w:t xml:space="preserve">              </w:t>
      </w:r>
    </w:p>
    <w:p w14:paraId="2B9EAAEE">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p>
    <w:p w14:paraId="71145102">
      <w:pPr>
        <w:tabs>
          <w:tab w:val="left" w:pos="630"/>
        </w:tabs>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2E10C076">
      <w:pPr>
        <w:wordWrap w:val="0"/>
        <w:spacing w:before="100" w:beforeAutospacing="1" w:after="100" w:afterAutospacing="1"/>
        <w:jc w:val="center"/>
        <w:rPr>
          <w:rFonts w:hint="eastAsia" w:ascii="宋体" w:hAnsi="宋体" w:eastAsia="宋体" w:cs="宋体"/>
          <w:b/>
          <w:sz w:val="28"/>
          <w:szCs w:val="28"/>
          <w:highlight w:val="none"/>
        </w:rPr>
      </w:pPr>
    </w:p>
    <w:p w14:paraId="38B79CC0">
      <w:pPr>
        <w:wordWrap w:val="0"/>
        <w:spacing w:before="100" w:beforeAutospacing="1" w:after="100" w:afterAutospacing="1"/>
        <w:jc w:val="center"/>
        <w:rPr>
          <w:rFonts w:hint="eastAsia" w:ascii="宋体" w:hAnsi="宋体" w:eastAsia="宋体" w:cs="宋体"/>
          <w:b/>
          <w:sz w:val="28"/>
          <w:szCs w:val="28"/>
          <w:highlight w:val="none"/>
        </w:rPr>
      </w:pPr>
    </w:p>
    <w:p w14:paraId="5A01A5EF">
      <w:pPr>
        <w:wordWrap w:val="0"/>
        <w:spacing w:before="100" w:beforeAutospacing="1" w:after="100" w:afterAutospacing="1"/>
        <w:jc w:val="center"/>
        <w:rPr>
          <w:rFonts w:hint="eastAsia" w:ascii="宋体" w:hAnsi="宋体" w:eastAsia="宋体" w:cs="宋体"/>
          <w:b/>
          <w:sz w:val="28"/>
          <w:szCs w:val="28"/>
          <w:highlight w:val="none"/>
        </w:rPr>
      </w:pPr>
    </w:p>
    <w:p w14:paraId="5404F36F">
      <w:pPr>
        <w:wordWrap w:val="0"/>
        <w:spacing w:before="100" w:beforeAutospacing="1" w:after="100" w:afterAutospacing="1"/>
        <w:jc w:val="center"/>
        <w:rPr>
          <w:rFonts w:hint="eastAsia" w:ascii="宋体" w:hAnsi="宋体" w:eastAsia="宋体" w:cs="宋体"/>
          <w:b/>
          <w:sz w:val="28"/>
          <w:szCs w:val="28"/>
          <w:highlight w:val="none"/>
        </w:rPr>
      </w:pPr>
    </w:p>
    <w:p w14:paraId="35DA98BA">
      <w:pPr>
        <w:wordWrap w:val="0"/>
        <w:spacing w:before="100" w:beforeAutospacing="1" w:after="100" w:afterAutospacing="1"/>
        <w:jc w:val="center"/>
        <w:rPr>
          <w:rFonts w:hint="eastAsia" w:ascii="宋体" w:hAnsi="宋体" w:eastAsia="宋体" w:cs="宋体"/>
          <w:b/>
          <w:sz w:val="28"/>
          <w:szCs w:val="28"/>
          <w:highlight w:val="none"/>
        </w:rPr>
      </w:pPr>
    </w:p>
    <w:p w14:paraId="0AF6801A">
      <w:pPr>
        <w:wordWrap w:val="0"/>
        <w:spacing w:before="100" w:beforeAutospacing="1" w:after="100" w:afterAutospacing="1"/>
        <w:jc w:val="center"/>
        <w:rPr>
          <w:rFonts w:hint="eastAsia" w:ascii="宋体" w:hAnsi="宋体" w:eastAsia="宋体" w:cs="宋体"/>
          <w:b/>
          <w:sz w:val="28"/>
          <w:szCs w:val="28"/>
          <w:highlight w:val="none"/>
        </w:rPr>
      </w:pPr>
    </w:p>
    <w:p w14:paraId="7E0659E6">
      <w:pPr>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质疑函范本</w:t>
      </w:r>
    </w:p>
    <w:p w14:paraId="2AB29881">
      <w:pPr>
        <w:adjustRightInd w:val="0"/>
        <w:snapToGrid w:val="0"/>
        <w:spacing w:before="312" w:beforeLines="100"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一、质疑供应商基本信息</w:t>
      </w:r>
    </w:p>
    <w:p w14:paraId="1186CE28">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14:paraId="65FBB2E3">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5623030A">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54739BD9">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14:paraId="1FB96F65">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602103F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7A103D44">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二、质疑项目基本情况</w:t>
      </w:r>
    </w:p>
    <w:p w14:paraId="57483C6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14:paraId="5165819B">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05A2E74D">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14:paraId="2660B0D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14:paraId="6CD68853">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三、质疑事项具体内容</w:t>
      </w:r>
    </w:p>
    <w:p w14:paraId="12F7E0A1">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14:paraId="08252DB9">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6D3F501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14:paraId="03E2001B">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6258CF17">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2BE1CDED">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14:paraId="4E2F2A7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E45F451">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四、与质疑事项相关的质疑请求</w:t>
      </w:r>
    </w:p>
    <w:p w14:paraId="03273932">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14:paraId="786065D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2B0CC50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4DD25BA1">
      <w:pPr>
        <w:widowControl/>
        <w:jc w:val="left"/>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1D7F68D5">
      <w:pPr>
        <w:outlineLvl w:val="0"/>
        <w:rPr>
          <w:rFonts w:hint="eastAsia" w:ascii="宋体" w:hAnsi="宋体" w:eastAsia="宋体" w:cs="宋体"/>
          <w:b/>
          <w:sz w:val="28"/>
          <w:szCs w:val="32"/>
          <w:highlight w:val="none"/>
        </w:rPr>
      </w:pPr>
      <w:r>
        <w:rPr>
          <w:rFonts w:hint="eastAsia" w:ascii="宋体" w:hAnsi="宋体" w:eastAsia="宋体" w:cs="宋体"/>
          <w:b/>
          <w:sz w:val="28"/>
          <w:szCs w:val="32"/>
          <w:highlight w:val="none"/>
        </w:rPr>
        <w:t>质疑函制作说明：</w:t>
      </w:r>
    </w:p>
    <w:p w14:paraId="09D5A8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05CB1D2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4049B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56ADD01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044BC59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7AABAFD3">
      <w:pPr>
        <w:widowControl/>
        <w:jc w:val="left"/>
        <w:rPr>
          <w:rFonts w:hint="eastAsia" w:ascii="宋体" w:hAnsi="宋体" w:eastAsia="宋体"/>
          <w:color w:val="auto"/>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56C09713">
      <w:pPr>
        <w:widowControl/>
        <w:jc w:val="left"/>
        <w:rPr>
          <w:rFonts w:ascii="宋体" w:hAnsi="宋体" w:eastAsia="宋体"/>
          <w:color w:val="auto"/>
          <w:sz w:val="24"/>
          <w:highlight w:val="none"/>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E7D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A2A9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9A2A9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1FE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BA1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1C2E1">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ACF5C">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C5ACF5C">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E7F16">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DEE7F16">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5"/>
      <w:jc w:val="left"/>
      <w:rPr>
        <w:rFonts w:ascii="宋体" w:hAnsi="宋体" w:eastAsia="宋体"/>
      </w:rPr>
    </w:pPr>
    <w:r>
      <w:rPr>
        <w:rFonts w:hint="eastAsia" w:ascii="宋体" w:hAnsi="宋体" w:eastAsia="宋体"/>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3E1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506C">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5"/>
      <w:jc w:val="left"/>
      <w:rPr>
        <w:rFonts w:hint="eastAsia" w:ascii="宋体" w:hAnsi="宋体" w:eastAsia="宋体"/>
      </w:rPr>
    </w:pPr>
    <w:r>
      <w:rPr>
        <w:rFonts w:hint="eastAsia" w:ascii="宋体" w:hAnsi="宋体" w:eastAsia="宋体"/>
      </w:rPr>
      <w:t>安徽省政府采购项目公开招标文件示范文本（货物类）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5"/>
      <w:jc w:val="left"/>
      <w:rPr>
        <w:rFonts w:hint="eastAsia" w:ascii="宋体" w:hAnsi="宋体" w:eastAsia="宋体"/>
      </w:rPr>
    </w:pPr>
    <w:r>
      <w:rPr>
        <w:rFonts w:hint="eastAsia" w:ascii="宋体" w:hAnsi="宋体" w:eastAsia="宋体"/>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135135"/>
    <w:rsid w:val="001A64C4"/>
    <w:rsid w:val="004874D5"/>
    <w:rsid w:val="0168325F"/>
    <w:rsid w:val="01777E75"/>
    <w:rsid w:val="01B3556A"/>
    <w:rsid w:val="01C40DDD"/>
    <w:rsid w:val="01E25ABE"/>
    <w:rsid w:val="02671768"/>
    <w:rsid w:val="02907B51"/>
    <w:rsid w:val="02C74C71"/>
    <w:rsid w:val="03367AB9"/>
    <w:rsid w:val="034D095E"/>
    <w:rsid w:val="03766107"/>
    <w:rsid w:val="03791F51"/>
    <w:rsid w:val="03936CB9"/>
    <w:rsid w:val="03A82CAD"/>
    <w:rsid w:val="043D09D3"/>
    <w:rsid w:val="04402271"/>
    <w:rsid w:val="04620439"/>
    <w:rsid w:val="048E56D2"/>
    <w:rsid w:val="052878D5"/>
    <w:rsid w:val="053E4A03"/>
    <w:rsid w:val="05502988"/>
    <w:rsid w:val="064A5629"/>
    <w:rsid w:val="068648B3"/>
    <w:rsid w:val="06DF0467"/>
    <w:rsid w:val="06F7130D"/>
    <w:rsid w:val="072B7208"/>
    <w:rsid w:val="0757624F"/>
    <w:rsid w:val="07630750"/>
    <w:rsid w:val="078A1E04"/>
    <w:rsid w:val="081D1247"/>
    <w:rsid w:val="090B0D37"/>
    <w:rsid w:val="092B1742"/>
    <w:rsid w:val="095347F5"/>
    <w:rsid w:val="09AB2883"/>
    <w:rsid w:val="0A56459C"/>
    <w:rsid w:val="0A6749FB"/>
    <w:rsid w:val="0ADD4CBE"/>
    <w:rsid w:val="0B293A5F"/>
    <w:rsid w:val="0B766F39"/>
    <w:rsid w:val="0C177D5B"/>
    <w:rsid w:val="0C232BA4"/>
    <w:rsid w:val="0C96488C"/>
    <w:rsid w:val="0D0C3638"/>
    <w:rsid w:val="0D1136B2"/>
    <w:rsid w:val="0D533015"/>
    <w:rsid w:val="0D58482D"/>
    <w:rsid w:val="0D5A0848"/>
    <w:rsid w:val="0E9E4764"/>
    <w:rsid w:val="0EDA57F0"/>
    <w:rsid w:val="0F331350"/>
    <w:rsid w:val="0F3329E0"/>
    <w:rsid w:val="0F6C03BE"/>
    <w:rsid w:val="10026281"/>
    <w:rsid w:val="10501A8E"/>
    <w:rsid w:val="10E32902"/>
    <w:rsid w:val="111B209C"/>
    <w:rsid w:val="112E1DCF"/>
    <w:rsid w:val="11B524F0"/>
    <w:rsid w:val="11BC387F"/>
    <w:rsid w:val="11DC5CCF"/>
    <w:rsid w:val="12296A3A"/>
    <w:rsid w:val="1235718D"/>
    <w:rsid w:val="12C624DB"/>
    <w:rsid w:val="12CA5B28"/>
    <w:rsid w:val="131232E2"/>
    <w:rsid w:val="134223C1"/>
    <w:rsid w:val="13F20397"/>
    <w:rsid w:val="142E658A"/>
    <w:rsid w:val="145069CC"/>
    <w:rsid w:val="14A64372"/>
    <w:rsid w:val="14ED3D4F"/>
    <w:rsid w:val="152D239E"/>
    <w:rsid w:val="161146EA"/>
    <w:rsid w:val="166E2C6E"/>
    <w:rsid w:val="16E42F30"/>
    <w:rsid w:val="16EE413B"/>
    <w:rsid w:val="17005FBC"/>
    <w:rsid w:val="175E2CE2"/>
    <w:rsid w:val="17824C23"/>
    <w:rsid w:val="17872239"/>
    <w:rsid w:val="17B80644"/>
    <w:rsid w:val="180C7270"/>
    <w:rsid w:val="180E4708"/>
    <w:rsid w:val="185D2F9A"/>
    <w:rsid w:val="18EE62E8"/>
    <w:rsid w:val="19540841"/>
    <w:rsid w:val="19B337B9"/>
    <w:rsid w:val="19EC0A79"/>
    <w:rsid w:val="1A277D03"/>
    <w:rsid w:val="1A2C356C"/>
    <w:rsid w:val="1A2C531A"/>
    <w:rsid w:val="1A7D3400"/>
    <w:rsid w:val="1A930EF5"/>
    <w:rsid w:val="1B325A6D"/>
    <w:rsid w:val="1B9211AC"/>
    <w:rsid w:val="1BAD248A"/>
    <w:rsid w:val="1C181028"/>
    <w:rsid w:val="1C8A6328"/>
    <w:rsid w:val="1C9F6277"/>
    <w:rsid w:val="1CAC629E"/>
    <w:rsid w:val="1CE43C8A"/>
    <w:rsid w:val="1D181B85"/>
    <w:rsid w:val="1D3544E5"/>
    <w:rsid w:val="1DA358F3"/>
    <w:rsid w:val="1DD957B9"/>
    <w:rsid w:val="1E081BFA"/>
    <w:rsid w:val="1E7B23CC"/>
    <w:rsid w:val="1ECF593D"/>
    <w:rsid w:val="1F0F73FB"/>
    <w:rsid w:val="1F6A3B3E"/>
    <w:rsid w:val="1F953961"/>
    <w:rsid w:val="1FCF0C21"/>
    <w:rsid w:val="202334B1"/>
    <w:rsid w:val="204D1B46"/>
    <w:rsid w:val="20586E69"/>
    <w:rsid w:val="20631D11"/>
    <w:rsid w:val="20E63CC8"/>
    <w:rsid w:val="21374CD0"/>
    <w:rsid w:val="218872DA"/>
    <w:rsid w:val="21A60641"/>
    <w:rsid w:val="22632F8C"/>
    <w:rsid w:val="22925F36"/>
    <w:rsid w:val="22A5210D"/>
    <w:rsid w:val="233A2855"/>
    <w:rsid w:val="234A5951"/>
    <w:rsid w:val="238E2BA1"/>
    <w:rsid w:val="23ED3D6C"/>
    <w:rsid w:val="24013373"/>
    <w:rsid w:val="247106EE"/>
    <w:rsid w:val="24885A80"/>
    <w:rsid w:val="24A273AD"/>
    <w:rsid w:val="250F386E"/>
    <w:rsid w:val="25207829"/>
    <w:rsid w:val="25475BB8"/>
    <w:rsid w:val="25544755"/>
    <w:rsid w:val="259124D5"/>
    <w:rsid w:val="25981AB5"/>
    <w:rsid w:val="25FE400E"/>
    <w:rsid w:val="26323CB8"/>
    <w:rsid w:val="274E4B21"/>
    <w:rsid w:val="27650C43"/>
    <w:rsid w:val="27AB1F74"/>
    <w:rsid w:val="27AC35F6"/>
    <w:rsid w:val="27AC5CEC"/>
    <w:rsid w:val="27FF4722"/>
    <w:rsid w:val="28011B94"/>
    <w:rsid w:val="28164F13"/>
    <w:rsid w:val="28520659"/>
    <w:rsid w:val="287C121A"/>
    <w:rsid w:val="288D1679"/>
    <w:rsid w:val="29622B06"/>
    <w:rsid w:val="29791BFE"/>
    <w:rsid w:val="297B3BC8"/>
    <w:rsid w:val="298A7967"/>
    <w:rsid w:val="29CD54E3"/>
    <w:rsid w:val="2AA8279A"/>
    <w:rsid w:val="2AAB5DE7"/>
    <w:rsid w:val="2AB63109"/>
    <w:rsid w:val="2B6F32B8"/>
    <w:rsid w:val="2C5C1A8E"/>
    <w:rsid w:val="2C8968AA"/>
    <w:rsid w:val="2C9A6060"/>
    <w:rsid w:val="2CA64AB8"/>
    <w:rsid w:val="2D96494A"/>
    <w:rsid w:val="2DB651CE"/>
    <w:rsid w:val="2E7953E4"/>
    <w:rsid w:val="2EB060C2"/>
    <w:rsid w:val="2EBB453E"/>
    <w:rsid w:val="2EC42AC5"/>
    <w:rsid w:val="2EF97A69"/>
    <w:rsid w:val="2F2E6FE6"/>
    <w:rsid w:val="30004E27"/>
    <w:rsid w:val="30442B30"/>
    <w:rsid w:val="30A6152A"/>
    <w:rsid w:val="30D20571"/>
    <w:rsid w:val="30EE1123"/>
    <w:rsid w:val="31197F4E"/>
    <w:rsid w:val="311A0999"/>
    <w:rsid w:val="316513E5"/>
    <w:rsid w:val="31734F94"/>
    <w:rsid w:val="3190410E"/>
    <w:rsid w:val="319475D5"/>
    <w:rsid w:val="31A87524"/>
    <w:rsid w:val="31EF5153"/>
    <w:rsid w:val="32513718"/>
    <w:rsid w:val="3284589B"/>
    <w:rsid w:val="32B60707"/>
    <w:rsid w:val="33070B47"/>
    <w:rsid w:val="33296443"/>
    <w:rsid w:val="33492641"/>
    <w:rsid w:val="347F6565"/>
    <w:rsid w:val="348222AE"/>
    <w:rsid w:val="34E42621"/>
    <w:rsid w:val="34F767F8"/>
    <w:rsid w:val="35213875"/>
    <w:rsid w:val="35584DBD"/>
    <w:rsid w:val="35DF103A"/>
    <w:rsid w:val="36575075"/>
    <w:rsid w:val="36820344"/>
    <w:rsid w:val="36DA0180"/>
    <w:rsid w:val="37583C1A"/>
    <w:rsid w:val="376B702A"/>
    <w:rsid w:val="38066C9F"/>
    <w:rsid w:val="386808FA"/>
    <w:rsid w:val="38A87E0A"/>
    <w:rsid w:val="38DE382B"/>
    <w:rsid w:val="38E8321F"/>
    <w:rsid w:val="3A282FB0"/>
    <w:rsid w:val="3A3C4CAD"/>
    <w:rsid w:val="3A881CA1"/>
    <w:rsid w:val="3B1D4ADF"/>
    <w:rsid w:val="3B3F2CA7"/>
    <w:rsid w:val="3B5B7B12"/>
    <w:rsid w:val="3B7010B2"/>
    <w:rsid w:val="3B8B1A48"/>
    <w:rsid w:val="3B8B3D12"/>
    <w:rsid w:val="3BC1546A"/>
    <w:rsid w:val="3BDB188E"/>
    <w:rsid w:val="3C460065"/>
    <w:rsid w:val="3C6A3835"/>
    <w:rsid w:val="3C7A4420"/>
    <w:rsid w:val="3C990195"/>
    <w:rsid w:val="3CE31410"/>
    <w:rsid w:val="3D202664"/>
    <w:rsid w:val="3D87623F"/>
    <w:rsid w:val="3DA52B6A"/>
    <w:rsid w:val="3E720C9E"/>
    <w:rsid w:val="3E900306"/>
    <w:rsid w:val="3EB05C6A"/>
    <w:rsid w:val="3EF75647"/>
    <w:rsid w:val="3EF76A35"/>
    <w:rsid w:val="3F4D5267"/>
    <w:rsid w:val="3F52287D"/>
    <w:rsid w:val="3F5E1ADA"/>
    <w:rsid w:val="3FF43934"/>
    <w:rsid w:val="404843AC"/>
    <w:rsid w:val="40530248"/>
    <w:rsid w:val="406D3E12"/>
    <w:rsid w:val="40C61775"/>
    <w:rsid w:val="412D5350"/>
    <w:rsid w:val="417B2021"/>
    <w:rsid w:val="41846EB2"/>
    <w:rsid w:val="41FB544E"/>
    <w:rsid w:val="420F4A55"/>
    <w:rsid w:val="42187DAE"/>
    <w:rsid w:val="424E75EA"/>
    <w:rsid w:val="432B29D4"/>
    <w:rsid w:val="433C187A"/>
    <w:rsid w:val="435B61A4"/>
    <w:rsid w:val="43FC45F2"/>
    <w:rsid w:val="44553A62"/>
    <w:rsid w:val="45062258"/>
    <w:rsid w:val="45455285"/>
    <w:rsid w:val="457C5E1E"/>
    <w:rsid w:val="45CA5863"/>
    <w:rsid w:val="462A1EAB"/>
    <w:rsid w:val="465D7FEC"/>
    <w:rsid w:val="474E7DCE"/>
    <w:rsid w:val="476A10AB"/>
    <w:rsid w:val="481F5625"/>
    <w:rsid w:val="48302C80"/>
    <w:rsid w:val="483E4385"/>
    <w:rsid w:val="48561630"/>
    <w:rsid w:val="48BA396D"/>
    <w:rsid w:val="48C12F4D"/>
    <w:rsid w:val="48FA020D"/>
    <w:rsid w:val="4A227A1C"/>
    <w:rsid w:val="4AA85A47"/>
    <w:rsid w:val="4AC75A3B"/>
    <w:rsid w:val="4AE50A49"/>
    <w:rsid w:val="4AF3565B"/>
    <w:rsid w:val="4B076EEB"/>
    <w:rsid w:val="4B964046"/>
    <w:rsid w:val="4BA40B3B"/>
    <w:rsid w:val="4BEF7DD1"/>
    <w:rsid w:val="4BFC116A"/>
    <w:rsid w:val="4C2B0BB7"/>
    <w:rsid w:val="4C567E51"/>
    <w:rsid w:val="4CC312AD"/>
    <w:rsid w:val="4D090A1F"/>
    <w:rsid w:val="4D9724CF"/>
    <w:rsid w:val="4DDA10BD"/>
    <w:rsid w:val="4E5403C0"/>
    <w:rsid w:val="4E5877A0"/>
    <w:rsid w:val="4EE259CC"/>
    <w:rsid w:val="4F295E00"/>
    <w:rsid w:val="4F6665FD"/>
    <w:rsid w:val="4F842056"/>
    <w:rsid w:val="4FDF1F0B"/>
    <w:rsid w:val="4FE47521"/>
    <w:rsid w:val="50B52C6C"/>
    <w:rsid w:val="50E579F5"/>
    <w:rsid w:val="50F43FA7"/>
    <w:rsid w:val="515B7CB7"/>
    <w:rsid w:val="51752B27"/>
    <w:rsid w:val="51A72EFC"/>
    <w:rsid w:val="51B64EEE"/>
    <w:rsid w:val="51E7154B"/>
    <w:rsid w:val="520E2096"/>
    <w:rsid w:val="529C0587"/>
    <w:rsid w:val="52D25D57"/>
    <w:rsid w:val="530F6FAB"/>
    <w:rsid w:val="53B35B89"/>
    <w:rsid w:val="54414F42"/>
    <w:rsid w:val="545D78A2"/>
    <w:rsid w:val="5488491F"/>
    <w:rsid w:val="549C3935"/>
    <w:rsid w:val="54BC6CBF"/>
    <w:rsid w:val="55717AA9"/>
    <w:rsid w:val="55C45E2B"/>
    <w:rsid w:val="55E262B1"/>
    <w:rsid w:val="56BC4D54"/>
    <w:rsid w:val="56D402F0"/>
    <w:rsid w:val="56D5001B"/>
    <w:rsid w:val="57154464"/>
    <w:rsid w:val="57265675"/>
    <w:rsid w:val="572A7F10"/>
    <w:rsid w:val="57DD55F9"/>
    <w:rsid w:val="57EC78BB"/>
    <w:rsid w:val="581B1F4E"/>
    <w:rsid w:val="5853793A"/>
    <w:rsid w:val="585872F1"/>
    <w:rsid w:val="585D6076"/>
    <w:rsid w:val="58883A51"/>
    <w:rsid w:val="589D0BB5"/>
    <w:rsid w:val="58AB1524"/>
    <w:rsid w:val="58B101BD"/>
    <w:rsid w:val="591075D9"/>
    <w:rsid w:val="59C3464B"/>
    <w:rsid w:val="5A7D545E"/>
    <w:rsid w:val="5A951B44"/>
    <w:rsid w:val="5B5C6B06"/>
    <w:rsid w:val="5B7C4AB2"/>
    <w:rsid w:val="5B9C5154"/>
    <w:rsid w:val="5B9C6F02"/>
    <w:rsid w:val="5BBE6C46"/>
    <w:rsid w:val="5BEC1C38"/>
    <w:rsid w:val="5C8005D2"/>
    <w:rsid w:val="5CC76201"/>
    <w:rsid w:val="5CED210B"/>
    <w:rsid w:val="5D656145"/>
    <w:rsid w:val="5D8D2FA6"/>
    <w:rsid w:val="5DE828D3"/>
    <w:rsid w:val="5E08087F"/>
    <w:rsid w:val="5E203E1A"/>
    <w:rsid w:val="5E2D6537"/>
    <w:rsid w:val="5E9071F2"/>
    <w:rsid w:val="5EDE0559"/>
    <w:rsid w:val="5F773F0E"/>
    <w:rsid w:val="6037393A"/>
    <w:rsid w:val="603B318E"/>
    <w:rsid w:val="606C3347"/>
    <w:rsid w:val="608A7C71"/>
    <w:rsid w:val="61113EEE"/>
    <w:rsid w:val="6111492D"/>
    <w:rsid w:val="6121185D"/>
    <w:rsid w:val="618446C0"/>
    <w:rsid w:val="61860438"/>
    <w:rsid w:val="61B96A60"/>
    <w:rsid w:val="61BA6334"/>
    <w:rsid w:val="61ED04B8"/>
    <w:rsid w:val="629E0205"/>
    <w:rsid w:val="62FA77A9"/>
    <w:rsid w:val="630E2CAD"/>
    <w:rsid w:val="635602DE"/>
    <w:rsid w:val="63696264"/>
    <w:rsid w:val="63715118"/>
    <w:rsid w:val="638F5526"/>
    <w:rsid w:val="63972DD1"/>
    <w:rsid w:val="63C27722"/>
    <w:rsid w:val="63D01E3F"/>
    <w:rsid w:val="63D336DD"/>
    <w:rsid w:val="63F773CC"/>
    <w:rsid w:val="641E704E"/>
    <w:rsid w:val="653308D7"/>
    <w:rsid w:val="65532D27"/>
    <w:rsid w:val="65EC0A86"/>
    <w:rsid w:val="66026551"/>
    <w:rsid w:val="669453A6"/>
    <w:rsid w:val="66AF0431"/>
    <w:rsid w:val="66B94E0C"/>
    <w:rsid w:val="66DB1226"/>
    <w:rsid w:val="66E85EDA"/>
    <w:rsid w:val="68273FF7"/>
    <w:rsid w:val="686B65DA"/>
    <w:rsid w:val="68753C2C"/>
    <w:rsid w:val="68C53F3C"/>
    <w:rsid w:val="68ED5241"/>
    <w:rsid w:val="69013140"/>
    <w:rsid w:val="6929500B"/>
    <w:rsid w:val="692E7D33"/>
    <w:rsid w:val="693D7F76"/>
    <w:rsid w:val="69F70A2D"/>
    <w:rsid w:val="6A2353BE"/>
    <w:rsid w:val="6A885221"/>
    <w:rsid w:val="6A9A6D03"/>
    <w:rsid w:val="6ACB15B2"/>
    <w:rsid w:val="6B1B6095"/>
    <w:rsid w:val="6BA53BB1"/>
    <w:rsid w:val="6BBD714D"/>
    <w:rsid w:val="6C3C3EA6"/>
    <w:rsid w:val="6C5F0518"/>
    <w:rsid w:val="6C8E0AE9"/>
    <w:rsid w:val="6CC30793"/>
    <w:rsid w:val="6D4D4500"/>
    <w:rsid w:val="6D76533F"/>
    <w:rsid w:val="6D9D5488"/>
    <w:rsid w:val="6DB908B2"/>
    <w:rsid w:val="6F0155A2"/>
    <w:rsid w:val="6F1426B4"/>
    <w:rsid w:val="6F6607E6"/>
    <w:rsid w:val="70634B65"/>
    <w:rsid w:val="70785D38"/>
    <w:rsid w:val="70C55FE8"/>
    <w:rsid w:val="714C3766"/>
    <w:rsid w:val="71911E9A"/>
    <w:rsid w:val="71ED1E0E"/>
    <w:rsid w:val="71F66F14"/>
    <w:rsid w:val="72A9667D"/>
    <w:rsid w:val="72DA05E4"/>
    <w:rsid w:val="72DF5B4D"/>
    <w:rsid w:val="72F13B80"/>
    <w:rsid w:val="7339611F"/>
    <w:rsid w:val="73966C01"/>
    <w:rsid w:val="739E7864"/>
    <w:rsid w:val="73E21E46"/>
    <w:rsid w:val="73E7745D"/>
    <w:rsid w:val="741754FC"/>
    <w:rsid w:val="74485A21"/>
    <w:rsid w:val="7472484C"/>
    <w:rsid w:val="74BF5CE3"/>
    <w:rsid w:val="75267B11"/>
    <w:rsid w:val="7554492F"/>
    <w:rsid w:val="759251A6"/>
    <w:rsid w:val="75CE1F56"/>
    <w:rsid w:val="75FC4D15"/>
    <w:rsid w:val="760D6F22"/>
    <w:rsid w:val="76740D50"/>
    <w:rsid w:val="76880357"/>
    <w:rsid w:val="7691545E"/>
    <w:rsid w:val="76937428"/>
    <w:rsid w:val="76AF3F60"/>
    <w:rsid w:val="777F175A"/>
    <w:rsid w:val="778D1F6A"/>
    <w:rsid w:val="78A21D8D"/>
    <w:rsid w:val="78AF42C1"/>
    <w:rsid w:val="78F61EF0"/>
    <w:rsid w:val="790E548B"/>
    <w:rsid w:val="793D367B"/>
    <w:rsid w:val="795D5ACB"/>
    <w:rsid w:val="798E3ED6"/>
    <w:rsid w:val="79DE4E5E"/>
    <w:rsid w:val="79EE2BC7"/>
    <w:rsid w:val="79F857F4"/>
    <w:rsid w:val="7A016D9E"/>
    <w:rsid w:val="7ACD0A2E"/>
    <w:rsid w:val="7AF1471D"/>
    <w:rsid w:val="7B1228E5"/>
    <w:rsid w:val="7B28453D"/>
    <w:rsid w:val="7B3D3E06"/>
    <w:rsid w:val="7B9003DA"/>
    <w:rsid w:val="7BE73D72"/>
    <w:rsid w:val="7C0B7A1D"/>
    <w:rsid w:val="7C122B9D"/>
    <w:rsid w:val="7C280612"/>
    <w:rsid w:val="7C312ADC"/>
    <w:rsid w:val="7C683105"/>
    <w:rsid w:val="7CEF2EDE"/>
    <w:rsid w:val="7D2D1C58"/>
    <w:rsid w:val="7D2F3C22"/>
    <w:rsid w:val="7D9615AC"/>
    <w:rsid w:val="7DC10D1E"/>
    <w:rsid w:val="7E046E5D"/>
    <w:rsid w:val="7E3E411D"/>
    <w:rsid w:val="7E745D91"/>
    <w:rsid w:val="7F7C6956"/>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1">
    <w:name w:val="Plain Text"/>
    <w:basedOn w:val="1"/>
    <w:link w:val="34"/>
    <w:qFormat/>
    <w:uiPriority w:val="99"/>
    <w:rPr>
      <w:rFonts w:ascii="宋体" w:hAnsi="Courier New" w:eastAsia="宋体" w:cs="宋体"/>
      <w:szCs w:val="22"/>
    </w:rPr>
  </w:style>
  <w:style w:type="paragraph" w:styleId="12">
    <w:name w:val="Date"/>
    <w:basedOn w:val="1"/>
    <w:next w:val="1"/>
    <w:link w:val="41"/>
    <w:qFormat/>
    <w:uiPriority w:val="0"/>
    <w:rPr>
      <w:rFonts w:ascii="Arial" w:hAnsi="Arial" w:eastAsia="宋体" w:cs="Arial"/>
      <w:b/>
      <w:sz w:val="28"/>
    </w:rPr>
  </w:style>
  <w:style w:type="paragraph" w:styleId="13">
    <w:name w:val="Balloon Text"/>
    <w:basedOn w:val="1"/>
    <w:link w:val="2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55"/>
    <w:qFormat/>
    <w:uiPriority w:val="99"/>
    <w:rPr>
      <w:rFonts w:ascii="@仿宋_GB2312" w:hAnsi="@仿宋_GB2312" w:eastAsia="@仿宋_GB2312" w:cs="@仿宋_GB2312"/>
      <w:b/>
      <w:bCs/>
    </w:rPr>
  </w:style>
  <w:style w:type="paragraph" w:styleId="21">
    <w:name w:val="Body Text First Indent"/>
    <w:basedOn w:val="8"/>
    <w:qFormat/>
    <w:uiPriority w:val="99"/>
    <w:pPr>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qFormat/>
    <w:uiPriority w:val="99"/>
    <w:rPr>
      <w:color w:val="0000FF"/>
      <w:u w:val="single"/>
    </w:rPr>
  </w:style>
  <w:style w:type="character" w:styleId="27">
    <w:name w:val="annotation reference"/>
    <w:basedOn w:val="24"/>
    <w:qFormat/>
    <w:uiPriority w:val="99"/>
    <w:rPr>
      <w:sz w:val="21"/>
      <w:szCs w:val="21"/>
    </w:rPr>
  </w:style>
  <w:style w:type="character" w:customStyle="1" w:styleId="28">
    <w:name w:val="批注框文本 Char"/>
    <w:basedOn w:val="24"/>
    <w:link w:val="13"/>
    <w:qFormat/>
    <w:uiPriority w:val="99"/>
    <w:rPr>
      <w:rFonts w:ascii="@仿宋_GB2312" w:hAnsi="@仿宋_GB2312" w:eastAsia="@仿宋_GB2312" w:cs="@仿宋_GB2312"/>
      <w:sz w:val="18"/>
      <w:szCs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qFormat/>
    <w:uiPriority w:val="99"/>
    <w:rPr>
      <w:rFonts w:ascii="@仿宋_GB2312" w:hAnsi="@仿宋_GB2312" w:eastAsia="@仿宋_GB2312" w:cs="@仿宋_GB2312"/>
      <w:sz w:val="18"/>
      <w:szCs w:val="18"/>
    </w:rPr>
  </w:style>
  <w:style w:type="character" w:customStyle="1" w:styleId="33">
    <w:name w:val="页脚 Char"/>
    <w:basedOn w:val="24"/>
    <w:link w:val="14"/>
    <w:qFormat/>
    <w:uiPriority w:val="99"/>
    <w:rPr>
      <w:rFonts w:ascii="@仿宋_GB2312" w:hAnsi="@仿宋_GB2312" w:eastAsia="@仿宋_GB2312" w:cs="@仿宋_GB2312"/>
      <w:sz w:val="18"/>
      <w:szCs w:val="18"/>
    </w:rPr>
  </w:style>
  <w:style w:type="character" w:customStyle="1" w:styleId="34">
    <w:name w:val="纯文本 Char"/>
    <w:link w:val="11"/>
    <w:qFormat/>
    <w:uiPriority w:val="0"/>
    <w:rPr>
      <w:rFonts w:ascii="宋体" w:hAnsi="Courier New"/>
    </w:rPr>
  </w:style>
  <w:style w:type="character" w:customStyle="1" w:styleId="35">
    <w:name w:val="纯文本 字符1"/>
    <w:basedOn w:val="24"/>
    <w:qFormat/>
    <w:uiPriority w:val="99"/>
    <w:rPr>
      <w:rFonts w:ascii="宋体" w:hAnsi="Courier New" w:cs="Courier New"/>
      <w:szCs w:val="20"/>
    </w:rPr>
  </w:style>
  <w:style w:type="character" w:customStyle="1" w:styleId="36">
    <w:name w:val="未处理的提及1"/>
    <w:basedOn w:val="24"/>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0">
    <w:name w:val="日期 字符"/>
    <w:basedOn w:val="24"/>
    <w:qFormat/>
    <w:uiPriority w:val="99"/>
    <w:rPr>
      <w:rFonts w:ascii="@仿宋_GB2312" w:hAnsi="@仿宋_GB2312" w:eastAsia="@仿宋_GB2312" w:cs="@仿宋_GB2312"/>
      <w:szCs w:val="20"/>
    </w:rPr>
  </w:style>
  <w:style w:type="character" w:customStyle="1" w:styleId="41">
    <w:name w:val="日期 Char"/>
    <w:link w:val="12"/>
    <w:qFormat/>
    <w:uiPriority w:val="0"/>
    <w:rPr>
      <w:rFonts w:ascii="Arial" w:hAnsi="Arial" w:eastAsia="宋体" w:cs="Arial"/>
      <w:b/>
      <w:sz w:val="28"/>
      <w:szCs w:val="20"/>
    </w:rPr>
  </w:style>
  <w:style w:type="character" w:customStyle="1" w:styleId="42">
    <w:name w:val="纯文本 Char1"/>
    <w:qFormat/>
    <w:uiPriority w:val="99"/>
    <w:rPr>
      <w:rFonts w:ascii="Arial" w:hAnsi="Arial" w:eastAsia="Arial"/>
      <w:kern w:val="2"/>
      <w:sz w:val="21"/>
      <w:lang w:val="en-US" w:eastAsia="zh-CN" w:bidi="ar-SA"/>
    </w:rPr>
  </w:style>
  <w:style w:type="character" w:customStyle="1" w:styleId="43">
    <w:name w:val="批注文字 Char"/>
    <w:basedOn w:val="24"/>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4"/>
    <w:link w:val="2"/>
    <w:qFormat/>
    <w:uiPriority w:val="9"/>
    <w:rPr>
      <w:rFonts w:ascii="@仿宋_GB2312" w:hAnsi="@仿宋_GB2312" w:eastAsia="@仿宋_GB2312" w:cs="@仿宋_GB2312"/>
      <w:b/>
      <w:bCs/>
      <w:kern w:val="44"/>
      <w:sz w:val="44"/>
      <w:szCs w:val="44"/>
    </w:r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7">
    <w:name w:val="标题 3 Char"/>
    <w:basedOn w:val="24"/>
    <w:link w:val="4"/>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qFormat/>
    <w:uiPriority w:val="9"/>
    <w:rPr>
      <w:rFonts w:ascii="Cambria" w:hAnsi="Cambria" w:eastAsia="宋体" w:cs="宋体"/>
      <w:b/>
      <w:bCs/>
      <w:sz w:val="28"/>
      <w:szCs w:val="28"/>
    </w:rPr>
  </w:style>
  <w:style w:type="character" w:customStyle="1" w:styleId="52">
    <w:name w:val="标题 4 Char1"/>
    <w:link w:val="5"/>
    <w:qFormat/>
    <w:uiPriority w:val="0"/>
    <w:rPr>
      <w:rFonts w:ascii="@仿宋_GB2312" w:hAnsi="@仿宋_GB2312" w:eastAsia="@仿宋_GB2312" w:cs="@仿宋_GB2312"/>
      <w:b/>
      <w:bCs/>
      <w:sz w:val="28"/>
      <w:szCs w:val="28"/>
    </w:rPr>
  </w:style>
  <w:style w:type="character" w:customStyle="1" w:styleId="53">
    <w:name w:val="标题 4 Char"/>
    <w:qFormat/>
    <w:uiPriority w:val="0"/>
    <w:rPr>
      <w:rFonts w:ascii="Arial" w:hAnsi="Arial" w:eastAsia="Arial"/>
      <w:b/>
      <w:bCs/>
      <w:kern w:val="2"/>
      <w:sz w:val="28"/>
      <w:szCs w:val="28"/>
      <w:lang w:val="en-US" w:eastAsia="zh-CN" w:bidi="ar-SA"/>
    </w:rPr>
  </w:style>
  <w:style w:type="table" w:customStyle="1" w:styleId="5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qFormat/>
    <w:uiPriority w:val="99"/>
    <w:rPr>
      <w:rFonts w:ascii="@仿宋_GB2312" w:hAnsi="@仿宋_GB2312" w:eastAsia="@仿宋_GB2312" w:cs="@仿宋_GB2312"/>
      <w:b/>
      <w:bCs/>
      <w:szCs w:val="20"/>
    </w:rPr>
  </w:style>
  <w:style w:type="table" w:customStyle="1" w:styleId="56">
    <w:name w:val="Table Normal"/>
    <w:qFormat/>
    <w:uiPriority w:val="0"/>
    <w:tblPr>
      <w:tblCellMar>
        <w:top w:w="0" w:type="dxa"/>
        <w:left w:w="0" w:type="dxa"/>
        <w:bottom w:w="0" w:type="dxa"/>
        <w:right w:w="0" w:type="dxa"/>
      </w:tblCellMar>
    </w:tblPr>
  </w:style>
  <w:style w:type="paragraph" w:customStyle="1" w:styleId="57">
    <w:name w:val="Table Text"/>
    <w:basedOn w:val="1"/>
    <w:qFormat/>
    <w:uiPriority w:val="0"/>
    <w:rPr>
      <w:rFonts w:ascii="Arial" w:hAnsi="Arial" w:eastAsia="Arial" w:cs="Arial"/>
      <w:sz w:val="21"/>
      <w:szCs w:val="21"/>
      <w:lang w:val="en-US" w:eastAsia="en-US" w:bidi="ar-SA"/>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paragraph" w:customStyle="1" w:styleId="60">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61">
    <w:name w:val="font51"/>
    <w:basedOn w:val="24"/>
    <w:qFormat/>
    <w:uiPriority w:val="0"/>
    <w:rPr>
      <w:rFonts w:hint="eastAsia" w:ascii="宋体" w:hAnsi="宋体" w:eastAsia="宋体" w:cs="宋体"/>
      <w:color w:val="000000"/>
      <w:sz w:val="21"/>
      <w:szCs w:val="21"/>
      <w:u w:val="none"/>
    </w:rPr>
  </w:style>
  <w:style w:type="character" w:customStyle="1" w:styleId="62">
    <w:name w:val="font61"/>
    <w:basedOn w:val="2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47</Pages>
  <Words>1416</Words>
  <Characters>1553</Characters>
  <Paragraphs>1417</Paragraphs>
  <TotalTime>0</TotalTime>
  <ScaleCrop>false</ScaleCrop>
  <LinksUpToDate>false</LinksUpToDate>
  <CharactersWithSpaces>1649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2025-01-20T02:53:00Z</cp:lastPrinted>
  <dcterms:modified xsi:type="dcterms:W3CDTF">2025-11-12T07:01:42Z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1F566F51B69A4496A98B8CE64F19642C_13</vt:lpwstr>
  </property>
  <property fmtid="{D5CDD505-2E9C-101B-9397-08002B2CF9AE}" pid="4" name="KSOTemplateDocerSaveRecord">
    <vt:lpwstr>eyJoZGlkIjoiZjk0Mjc3ZDkwMjliN2ZmMzIwNDVhYjI4NGQxN2FlODkiLCJ1c2VySWQiOiIxNjMzNjY2NDM0In0=</vt:lpwstr>
  </property>
</Properties>
</file>