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239C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28"/>
          <w:szCs w:val="36"/>
          <w:highlight w:val="none"/>
          <w:lang w:val="en-US" w:eastAsia="zh-Hans"/>
        </w:rPr>
      </w:pPr>
      <w:r>
        <w:rPr>
          <w:rFonts w:hint="eastAsia" w:ascii="宋体" w:hAnsi="宋体" w:cs="宋体"/>
          <w:b/>
          <w:bCs/>
          <w:sz w:val="28"/>
          <w:szCs w:val="36"/>
          <w:highlight w:val="none"/>
        </w:rPr>
        <w:t>脑循环治疗仪技术参数</w:t>
      </w:r>
    </w:p>
    <w:p w14:paraId="59F0F408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53A74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Hans"/>
        </w:rPr>
        <w:t>显示器：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Hans"/>
        </w:rPr>
        <w:t>10.1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Hans"/>
        </w:rPr>
        <w:t>英寸触摸屏，治疗参数实时显示</w:t>
      </w:r>
    </w:p>
    <w:p w14:paraId="64B541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使用电源：～220V/50Hz；</w:t>
      </w:r>
    </w:p>
    <w:p w14:paraId="069844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输入功率：</w:t>
      </w:r>
      <w:r>
        <w:rPr>
          <w:rFonts w:hint="default" w:ascii="仿宋" w:hAnsi="仿宋" w:eastAsia="仿宋" w:cs="仿宋"/>
          <w:sz w:val="24"/>
          <w:szCs w:val="24"/>
          <w:lang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0VA;</w:t>
      </w:r>
    </w:p>
    <w:p w14:paraId="56A50F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Hans"/>
        </w:rPr>
        <w:t>定时：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设置范围为</w:t>
      </w:r>
      <w:r>
        <w:rPr>
          <w:rFonts w:hint="default" w:ascii="仿宋" w:hAnsi="仿宋" w:eastAsia="仿宋" w:cs="仿宋"/>
          <w:color w:val="000000"/>
          <w:sz w:val="24"/>
          <w:szCs w:val="24"/>
        </w:rPr>
        <w:t>10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~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sz w:val="24"/>
          <w:szCs w:val="24"/>
        </w:rPr>
        <w:t>0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分钟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  <w:t>可调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，设定步长增（减）量为</w:t>
      </w:r>
      <w:r>
        <w:rPr>
          <w:rFonts w:hint="default" w:ascii="仿宋" w:hAnsi="仿宋" w:eastAsia="仿宋" w:cs="仿宋"/>
          <w:color w:val="00000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min，开机时默认20分钟设定值，定时误差为≤±10%。</w:t>
      </w:r>
    </w:p>
    <w:p w14:paraId="45BA35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  <w:t>功能通道：两路磁疗</w:t>
      </w:r>
    </w:p>
    <w:p w14:paraId="7F46D5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Hans"/>
        </w:rPr>
        <w:t>磁疗功能：</w:t>
      </w:r>
    </w:p>
    <w:p w14:paraId="4B7A4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磁疗的治疗强度(最大值)分为2档，弱档3mT~9mT,强档10mT~17mT， 磁疗的磁场频率为：50Hz±1Hz。</w:t>
      </w:r>
    </w:p>
    <w:p w14:paraId="30A1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环境中安全磁场强度限值0.5mT的安全距离（距离磁疗体的上端）为20mm，本仪器的输出磁场分布在直径大约在20mm的圆柱形区域里，在离磁疗体大约20mm外的距离上，磁场强度在0.5 mT以下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）</w:t>
      </w:r>
    </w:p>
    <w:p w14:paraId="09057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振动功能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：</w:t>
      </w:r>
    </w:p>
    <w:p w14:paraId="1297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振动强度4档可调，分别为关、弱、中、强，四档对应的驱动电压脉冲峰峰值分别为0V、10V、16V、27V，精度±30%。</w:t>
      </w:r>
    </w:p>
    <w:p w14:paraId="33F61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振动频率4档可调，分别为关、弱、中、强，四档对应的频率分别为0Hz、2Hz、5Hz、10Hz，精度±30%。</w:t>
      </w:r>
    </w:p>
    <w:p w14:paraId="789AE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24"/>
          <w:szCs w:val="24"/>
        </w:rPr>
      </w:pPr>
      <w:r>
        <w:rPr>
          <w:rFonts w:hint="default" w:ascii="仿宋" w:hAnsi="仿宋" w:eastAsia="仿宋" w:cs="仿宋"/>
          <w:b w:val="0"/>
          <w:bCs/>
          <w:sz w:val="24"/>
          <w:szCs w:val="24"/>
        </w:rPr>
        <w:t>7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Hans"/>
        </w:rPr>
        <w:t>、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治疗仪正常工作条件：</w:t>
      </w:r>
    </w:p>
    <w:p w14:paraId="6227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工作环境：温度5℃～40℃；相对湿度：10%～80%；</w:t>
      </w:r>
    </w:p>
    <w:p w14:paraId="2A9E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大气压力：86Kpa～106Kpa</w:t>
      </w:r>
    </w:p>
    <w:p w14:paraId="4E256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5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</w:rPr>
        <w:t>电源电压：交流电压220V±10%；电源频率：50Hz±1Hz</w:t>
      </w:r>
    </w:p>
    <w:p w14:paraId="7A239417"/>
    <w:p w14:paraId="64C16E9A"/>
    <w:p w14:paraId="2E774976"/>
    <w:p w14:paraId="68F3AA0C"/>
    <w:p w14:paraId="227E6E48"/>
    <w:p w14:paraId="0EB45B35"/>
    <w:p w14:paraId="6BC9EFCF"/>
    <w:p w14:paraId="63452D87"/>
    <w:p w14:paraId="14D68037"/>
    <w:p w14:paraId="3C00B0D9"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28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36"/>
          <w:highlight w:val="none"/>
          <w:lang w:eastAsia="zh-CN"/>
        </w:rPr>
        <w:t>压力</w:t>
      </w:r>
      <w:r>
        <w:rPr>
          <w:rFonts w:hint="eastAsia" w:ascii="宋体" w:hAnsi="宋体" w:cs="宋体"/>
          <w:b/>
          <w:bCs/>
          <w:sz w:val="28"/>
          <w:szCs w:val="36"/>
          <w:highlight w:val="none"/>
          <w:lang w:eastAsia="zh-TW"/>
        </w:rPr>
        <w:t>分析</w:t>
      </w:r>
      <w:r>
        <w:rPr>
          <w:rFonts w:hint="eastAsia" w:ascii="宋体" w:hAnsi="宋体" w:cs="宋体"/>
          <w:b/>
          <w:bCs/>
          <w:sz w:val="28"/>
          <w:szCs w:val="36"/>
          <w:highlight w:val="none"/>
          <w:lang w:eastAsia="zh-CN"/>
        </w:rPr>
        <w:t>仪技术参数</w:t>
      </w:r>
      <w:bookmarkStart w:id="0" w:name="_GoBack"/>
      <w:bookmarkEnd w:id="0"/>
    </w:p>
    <w:p w14:paraId="0A47C8E6">
      <w:pPr>
        <w:spacing w:line="360" w:lineRule="auto"/>
        <w:rPr>
          <w:rFonts w:ascii="宋体" w:hAnsi="宋体" w:eastAsia="PMingLiU"/>
          <w:color w:val="000000"/>
          <w:sz w:val="24"/>
          <w:lang w:eastAsia="zh-TW"/>
        </w:rPr>
      </w:pPr>
      <w:r>
        <w:rPr>
          <w:rFonts w:hint="eastAsia" w:ascii="宋体" w:hAnsi="宋体"/>
          <w:color w:val="000000"/>
          <w:sz w:val="24"/>
          <w:lang w:eastAsia="zh-TW"/>
        </w:rPr>
        <w:t>1.产品适用范围:该产品用于测量患者做静息的心率,分析患者的</w:t>
      </w:r>
      <w:r>
        <w:rPr>
          <w:rFonts w:hint="eastAsia" w:ascii="宋体" w:hAnsi="宋体"/>
          <w:color w:val="000000"/>
          <w:sz w:val="24"/>
          <w:lang w:eastAsia="zh-CN"/>
        </w:rPr>
        <w:t>压力</w:t>
      </w:r>
      <w:r>
        <w:rPr>
          <w:rFonts w:hint="eastAsia" w:ascii="宋体" w:hAnsi="宋体"/>
          <w:color w:val="000000"/>
          <w:sz w:val="24"/>
          <w:lang w:eastAsia="zh-TW"/>
        </w:rPr>
        <w:t>性。</w:t>
      </w:r>
    </w:p>
    <w:p w14:paraId="6EEF7805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eastAsia="zh-TW"/>
        </w:rPr>
        <w:t>▲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.产品主要包括了数据采集模块和</w:t>
      </w:r>
      <w:r>
        <w:rPr>
          <w:rFonts w:hint="eastAsia" w:ascii="宋体" w:hAnsi="宋体"/>
          <w:color w:val="000000"/>
          <w:sz w:val="24"/>
          <w:lang w:eastAsia="zh-CN"/>
        </w:rPr>
        <w:t>压力</w:t>
      </w:r>
      <w:r>
        <w:rPr>
          <w:rFonts w:ascii="宋体" w:hAnsi="宋体"/>
          <w:color w:val="000000"/>
          <w:sz w:val="24"/>
        </w:rPr>
        <w:t>分析软件等组成，数据采集模块可以与</w:t>
      </w:r>
      <w:r>
        <w:rPr>
          <w:rFonts w:hint="eastAsia" w:ascii="宋体" w:hAnsi="宋体"/>
          <w:color w:val="000000"/>
          <w:sz w:val="24"/>
          <w:lang w:eastAsia="zh-CN"/>
        </w:rPr>
        <w:t>压力</w:t>
      </w:r>
      <w:r>
        <w:rPr>
          <w:rFonts w:ascii="宋体" w:hAnsi="宋体"/>
          <w:color w:val="000000"/>
          <w:sz w:val="24"/>
        </w:rPr>
        <w:t>分析软件同步显示患者信息、连接状态、波形、实时心率，同时</w:t>
      </w:r>
      <w:r>
        <w:rPr>
          <w:rFonts w:hint="eastAsia" w:ascii="宋体" w:hAnsi="宋体"/>
          <w:color w:val="000000"/>
          <w:sz w:val="24"/>
          <w:lang w:eastAsia="zh-TW"/>
        </w:rPr>
        <w:t>测试过程中，采集模块有语音提示功能</w:t>
      </w:r>
      <w:r>
        <w:rPr>
          <w:rFonts w:ascii="宋体" w:hAnsi="宋体"/>
          <w:color w:val="000000"/>
          <w:sz w:val="24"/>
        </w:rPr>
        <w:t>并</w:t>
      </w:r>
      <w:r>
        <w:rPr>
          <w:rFonts w:hint="eastAsia" w:ascii="宋体" w:hAnsi="宋体"/>
          <w:color w:val="000000"/>
          <w:sz w:val="24"/>
        </w:rPr>
        <w:t>能</w:t>
      </w:r>
      <w:r>
        <w:rPr>
          <w:rFonts w:ascii="宋体" w:hAnsi="宋体"/>
          <w:color w:val="000000"/>
          <w:sz w:val="24"/>
        </w:rPr>
        <w:t>进行音量调节，便于医生和患者</w:t>
      </w:r>
      <w:r>
        <w:rPr>
          <w:rFonts w:hint="eastAsia" w:ascii="宋体" w:hAnsi="宋体"/>
          <w:color w:val="000000"/>
          <w:sz w:val="24"/>
        </w:rPr>
        <w:t>实时</w:t>
      </w:r>
      <w:r>
        <w:rPr>
          <w:rFonts w:ascii="宋体" w:hAnsi="宋体"/>
          <w:color w:val="000000"/>
          <w:sz w:val="24"/>
        </w:rPr>
        <w:t>关注波形和数据质量。（提供软件功能截图）</w:t>
      </w:r>
    </w:p>
    <w:p w14:paraId="263BA2B3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3.测试参数：SDNN、</w:t>
      </w:r>
      <w:r>
        <w:rPr>
          <w:rFonts w:hint="eastAsia" w:ascii="宋体" w:hAnsi="宋体"/>
          <w:color w:val="000000"/>
          <w:sz w:val="24"/>
        </w:rPr>
        <w:t>p</w:t>
      </w:r>
      <w:r>
        <w:rPr>
          <w:rFonts w:ascii="宋体" w:hAnsi="宋体"/>
          <w:color w:val="000000"/>
          <w:sz w:val="24"/>
        </w:rPr>
        <w:t>NN50、</w:t>
      </w:r>
      <w:r>
        <w:rPr>
          <w:rFonts w:hint="eastAsia" w:ascii="宋体" w:hAnsi="宋体"/>
          <w:color w:val="000000"/>
          <w:sz w:val="24"/>
        </w:rPr>
        <w:t>R</w:t>
      </w:r>
      <w:r>
        <w:rPr>
          <w:rFonts w:ascii="宋体" w:hAnsi="宋体"/>
          <w:color w:val="000000"/>
          <w:sz w:val="24"/>
        </w:rPr>
        <w:t>MSSD、SDSD、Amo、Mo</w:t>
      </w:r>
      <w:r>
        <w:rPr>
          <w:rFonts w:hint="eastAsia" w:ascii="宋体" w:hAnsi="宋体"/>
          <w:color w:val="000000"/>
          <w:sz w:val="24"/>
          <w:lang w:eastAsia="zh-CN"/>
        </w:rPr>
        <w:t>、</w:t>
      </w:r>
      <w:r>
        <w:rPr>
          <w:rFonts w:ascii="宋体" w:hAnsi="宋体"/>
          <w:color w:val="000000"/>
          <w:sz w:val="24"/>
        </w:rPr>
        <w:t>VLF功率、LF功率、HF功率、TP总功率、LF</w:t>
      </w:r>
      <w:r>
        <w:rPr>
          <w:rFonts w:hint="eastAsia" w:ascii="宋体" w:hAnsi="宋体"/>
          <w:color w:val="000000"/>
          <w:sz w:val="24"/>
        </w:rPr>
        <w:t>/</w:t>
      </w:r>
      <w:r>
        <w:rPr>
          <w:rFonts w:ascii="宋体" w:hAnsi="宋体"/>
          <w:color w:val="000000"/>
          <w:sz w:val="24"/>
        </w:rPr>
        <w:t>HF、LFa功率、HFa功率、Lfa</w:t>
      </w:r>
      <w:r>
        <w:rPr>
          <w:rFonts w:hint="eastAsia" w:ascii="宋体" w:hAnsi="宋体"/>
          <w:color w:val="000000"/>
          <w:sz w:val="24"/>
        </w:rPr>
        <w:t>/</w:t>
      </w:r>
      <w:r>
        <w:rPr>
          <w:rFonts w:ascii="宋体" w:hAnsi="宋体"/>
          <w:color w:val="000000"/>
          <w:sz w:val="24"/>
        </w:rPr>
        <w:t>Hfa</w:t>
      </w:r>
      <w:r>
        <w:rPr>
          <w:rFonts w:hint="eastAsia" w:ascii="宋体" w:hAnsi="宋体"/>
          <w:color w:val="000000"/>
          <w:sz w:val="24"/>
          <w:lang w:eastAsia="zh-CN"/>
        </w:rPr>
        <w:t>、</w:t>
      </w:r>
      <w:r>
        <w:rPr>
          <w:rFonts w:ascii="宋体" w:hAnsi="宋体"/>
          <w:color w:val="000000"/>
          <w:sz w:val="24"/>
        </w:rPr>
        <w:t>SD1、SD2、SD1</w:t>
      </w:r>
      <w:r>
        <w:rPr>
          <w:rFonts w:hint="eastAsia" w:ascii="宋体" w:hAnsi="宋体"/>
          <w:color w:val="000000"/>
          <w:sz w:val="24"/>
        </w:rPr>
        <w:t>/</w:t>
      </w:r>
      <w:r>
        <w:rPr>
          <w:rFonts w:ascii="宋体" w:hAnsi="宋体"/>
          <w:color w:val="000000"/>
          <w:sz w:val="24"/>
        </w:rPr>
        <w:t>SD2。</w:t>
      </w:r>
    </w:p>
    <w:p w14:paraId="780FD88E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4.图表分析：图表分析包括心率趋势图、频谱图、直方图、散点图、自主神经功能七分类图等结果报告图。</w:t>
      </w:r>
    </w:p>
    <w:p w14:paraId="48859110">
      <w:pPr>
        <w:spacing w:line="360" w:lineRule="auto"/>
        <w:rPr>
          <w:rFonts w:ascii="宋体" w:hAnsi="宋体"/>
          <w:color w:val="000000"/>
          <w:sz w:val="24"/>
          <w:lang w:eastAsia="zh-TW"/>
        </w:rPr>
      </w:pPr>
      <w:r>
        <w:rPr>
          <w:rFonts w:ascii="宋体" w:hAnsi="宋体" w:cs="宋体"/>
          <w:color w:val="000000"/>
          <w:sz w:val="24"/>
          <w:lang w:eastAsia="zh-TW"/>
        </w:rPr>
        <w:t>5</w:t>
      </w:r>
      <w:r>
        <w:rPr>
          <w:rFonts w:hint="eastAsia" w:ascii="宋体" w:hAnsi="宋体"/>
          <w:color w:val="000000"/>
          <w:sz w:val="24"/>
          <w:lang w:eastAsia="zh-TW"/>
        </w:rPr>
        <w:t>.单通道</w:t>
      </w:r>
      <w:r>
        <w:rPr>
          <w:rFonts w:hint="eastAsia" w:ascii="宋体" w:hAnsi="宋体"/>
          <w:color w:val="000000"/>
          <w:sz w:val="24"/>
        </w:rPr>
        <w:t>数据</w:t>
      </w:r>
      <w:r>
        <w:rPr>
          <w:rFonts w:hint="eastAsia" w:ascii="宋体" w:hAnsi="宋体"/>
          <w:color w:val="000000"/>
          <w:sz w:val="24"/>
          <w:lang w:eastAsia="zh-TW"/>
        </w:rPr>
        <w:t>采集模块可采集光电容积描计（PPG)信号一组</w:t>
      </w:r>
      <w:r>
        <w:rPr>
          <w:rFonts w:hint="eastAsia" w:ascii="宋体" w:hAnsi="宋体"/>
          <w:color w:val="000000"/>
          <w:sz w:val="24"/>
        </w:rPr>
        <w:t>，P</w:t>
      </w:r>
      <w:r>
        <w:rPr>
          <w:rFonts w:ascii="宋体" w:hAnsi="宋体"/>
          <w:color w:val="000000"/>
          <w:sz w:val="24"/>
        </w:rPr>
        <w:t>PG</w:t>
      </w:r>
      <w:r>
        <w:rPr>
          <w:rFonts w:hint="eastAsia" w:ascii="宋体" w:hAnsi="宋体"/>
          <w:color w:val="000000"/>
          <w:sz w:val="24"/>
        </w:rPr>
        <w:t>测量范围不窄于30bpm～250 bpm</w:t>
      </w:r>
      <w:r>
        <w:rPr>
          <w:rFonts w:hint="eastAsia" w:ascii="宋体" w:hAnsi="宋体"/>
          <w:color w:val="000000"/>
          <w:sz w:val="24"/>
          <w:lang w:eastAsia="zh-TW"/>
        </w:rPr>
        <w:t>,可通过锂电池供电。</w:t>
      </w:r>
      <w:r>
        <w:rPr>
          <w:rFonts w:hint="eastAsia" w:ascii="宋体" w:hAnsi="宋体"/>
          <w:color w:val="000000"/>
          <w:sz w:val="24"/>
          <w:lang w:eastAsia="zh-TW"/>
        </w:rPr>
        <w:br w:type="textWrapping"/>
      </w:r>
      <w:r>
        <w:rPr>
          <w:rFonts w:hint="eastAsia" w:ascii="宋体" w:hAnsi="宋体" w:cs="宋体"/>
          <w:color w:val="000000"/>
          <w:sz w:val="24"/>
          <w:lang w:eastAsia="zh-TW"/>
        </w:rPr>
        <w:t>▲</w:t>
      </w:r>
      <w:r>
        <w:rPr>
          <w:rFonts w:ascii="宋体" w:hAnsi="宋体" w:cs="宋体"/>
          <w:color w:val="000000"/>
          <w:sz w:val="24"/>
          <w:lang w:eastAsia="zh-TW"/>
        </w:rPr>
        <w:t>6</w:t>
      </w:r>
      <w:r>
        <w:rPr>
          <w:rFonts w:hint="eastAsia" w:ascii="宋体" w:hAnsi="宋体"/>
          <w:color w:val="000000"/>
          <w:sz w:val="24"/>
          <w:lang w:eastAsia="zh-TW"/>
        </w:rPr>
        <w:t>.检测模式:检测模式≥3种，包括</w:t>
      </w:r>
      <w:r>
        <w:rPr>
          <w:rFonts w:hint="eastAsia" w:ascii="宋体" w:hAnsi="宋体"/>
          <w:color w:val="000000"/>
          <w:sz w:val="24"/>
          <w:lang w:eastAsia="zh-CN"/>
        </w:rPr>
        <w:t>压力</w:t>
      </w:r>
      <w:r>
        <w:rPr>
          <w:rFonts w:hint="eastAsia" w:ascii="宋体" w:hAnsi="宋体"/>
          <w:color w:val="000000"/>
          <w:sz w:val="24"/>
          <w:lang w:eastAsia="zh-TW"/>
        </w:rPr>
        <w:t>(HRV)健康评估、PPG评估、量表评估等多种模式，支持分别出具概览报告、</w:t>
      </w:r>
      <w:r>
        <w:rPr>
          <w:rFonts w:ascii="宋体" w:hAnsi="宋体"/>
          <w:color w:val="000000"/>
          <w:sz w:val="24"/>
        </w:rPr>
        <w:t>PPG分析报告、</w:t>
      </w:r>
      <w:r>
        <w:rPr>
          <w:rFonts w:hint="eastAsia" w:ascii="宋体" w:hAnsi="宋体"/>
          <w:color w:val="000000"/>
          <w:sz w:val="24"/>
        </w:rPr>
        <w:t>H</w:t>
      </w:r>
      <w:r>
        <w:rPr>
          <w:rFonts w:ascii="宋体" w:hAnsi="宋体"/>
          <w:color w:val="000000"/>
          <w:sz w:val="24"/>
        </w:rPr>
        <w:t>RV健康评估报告</w:t>
      </w:r>
      <w:r>
        <w:rPr>
          <w:rFonts w:hint="eastAsia" w:ascii="宋体" w:hAnsi="宋体"/>
          <w:color w:val="000000"/>
          <w:sz w:val="24"/>
        </w:rPr>
        <w:t>、量表评估报告。</w:t>
      </w:r>
    </w:p>
    <w:p w14:paraId="2BD18B4D">
      <w:pPr>
        <w:spacing w:line="360" w:lineRule="auto"/>
        <w:rPr>
          <w:rFonts w:ascii="宋体" w:hAnsi="宋体" w:eastAsia="PMingLiU"/>
          <w:color w:val="000000"/>
          <w:sz w:val="24"/>
          <w:lang w:eastAsia="zh-TW"/>
        </w:rPr>
      </w:pPr>
      <w:r>
        <w:rPr>
          <w:rFonts w:ascii="宋体" w:hAnsi="宋体"/>
          <w:color w:val="000000"/>
          <w:sz w:val="24"/>
          <w:lang w:eastAsia="zh-TW"/>
        </w:rPr>
        <w:t>7</w:t>
      </w:r>
      <w:r>
        <w:rPr>
          <w:rFonts w:hint="eastAsia" w:ascii="宋体" w:hAnsi="宋体"/>
          <w:color w:val="000000"/>
          <w:sz w:val="24"/>
          <w:lang w:eastAsia="zh-TW"/>
        </w:rPr>
        <w:t>. 基于光电容积描记（PPG)信号对受试者的</w:t>
      </w:r>
      <w:r>
        <w:rPr>
          <w:rFonts w:ascii="宋体" w:hAnsi="宋体"/>
          <w:color w:val="000000"/>
          <w:sz w:val="24"/>
        </w:rPr>
        <w:t>分析患者</w:t>
      </w:r>
      <w:r>
        <w:rPr>
          <w:rFonts w:hint="eastAsia" w:ascii="宋体" w:hAnsi="宋体"/>
          <w:color w:val="000000"/>
          <w:sz w:val="24"/>
        </w:rPr>
        <w:t>的身体压力指数、心理压力指数、抗压能力、自主活性、自主神经平衡、心脏稳定性</w:t>
      </w:r>
      <w:r>
        <w:rPr>
          <w:rFonts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eastAsia="zh-TW"/>
        </w:rPr>
        <w:t>测试过程有语音提示功能，测量完成可以通过详情分类浏览相关测试结果。</w:t>
      </w:r>
    </w:p>
    <w:p w14:paraId="134E0D00">
      <w:pPr>
        <w:spacing w:line="360" w:lineRule="auto"/>
        <w:rPr>
          <w:rFonts w:ascii="宋体" w:hAnsi="宋体" w:eastAsia="PMingLiU"/>
          <w:color w:val="000000"/>
          <w:sz w:val="24"/>
          <w:lang w:eastAsia="zh-TW"/>
        </w:rPr>
      </w:pPr>
      <w:r>
        <w:rPr>
          <w:rFonts w:hint="eastAsia" w:ascii="宋体" w:hAnsi="宋体" w:cs="宋体"/>
          <w:color w:val="000000"/>
          <w:sz w:val="24"/>
          <w:lang w:eastAsia="zh-TW"/>
        </w:rPr>
        <w:t>▲</w:t>
      </w:r>
      <w:r>
        <w:rPr>
          <w:rFonts w:ascii="宋体" w:hAnsi="宋体"/>
          <w:color w:val="000000"/>
          <w:sz w:val="24"/>
        </w:rPr>
        <w:t>8</w:t>
      </w:r>
      <w:r>
        <w:rPr>
          <w:rFonts w:hint="eastAsia" w:ascii="宋体" w:hAnsi="宋体"/>
          <w:color w:val="000000"/>
          <w:sz w:val="24"/>
        </w:rPr>
        <w:t>.P</w:t>
      </w:r>
      <w:r>
        <w:rPr>
          <w:rFonts w:ascii="宋体" w:hAnsi="宋体"/>
          <w:color w:val="000000"/>
          <w:sz w:val="24"/>
        </w:rPr>
        <w:t>PG数据回放和分析：</w:t>
      </w:r>
      <w:r>
        <w:rPr>
          <w:rFonts w:hint="eastAsia" w:ascii="宋体" w:hAnsi="宋体"/>
          <w:color w:val="000000"/>
          <w:sz w:val="24"/>
          <w:lang w:eastAsia="zh-TW"/>
        </w:rPr>
        <w:t>软件可以对测试过程的PPG</w:t>
      </w:r>
      <w:r>
        <w:rPr>
          <w:rFonts w:hint="eastAsia" w:ascii="宋体" w:hAnsi="宋体"/>
          <w:color w:val="000000"/>
          <w:sz w:val="24"/>
        </w:rPr>
        <w:t>数据</w:t>
      </w:r>
      <w:r>
        <w:rPr>
          <w:rFonts w:hint="eastAsia" w:ascii="宋体" w:hAnsi="宋体"/>
          <w:color w:val="000000"/>
          <w:sz w:val="24"/>
          <w:lang w:eastAsia="zh-TW"/>
        </w:rPr>
        <w:t>可</w:t>
      </w:r>
      <w:r>
        <w:rPr>
          <w:rFonts w:hint="eastAsia" w:ascii="宋体" w:hAnsi="宋体"/>
          <w:color w:val="000000"/>
          <w:sz w:val="24"/>
        </w:rPr>
        <w:t>进行手动和自动地回放，</w:t>
      </w:r>
      <w:r>
        <w:rPr>
          <w:rFonts w:hint="eastAsia" w:ascii="宋体" w:hAnsi="宋体"/>
          <w:color w:val="000000"/>
          <w:sz w:val="24"/>
          <w:lang w:eastAsia="zh-TW"/>
        </w:rPr>
        <w:t>可</w:t>
      </w:r>
      <w:r>
        <w:rPr>
          <w:rFonts w:hint="eastAsia" w:ascii="宋体" w:hAnsi="宋体"/>
          <w:color w:val="000000"/>
          <w:sz w:val="24"/>
        </w:rPr>
        <w:t>查看测试过程的波形，同时可以对P</w:t>
      </w:r>
      <w:r>
        <w:rPr>
          <w:rFonts w:ascii="宋体" w:hAnsi="宋体"/>
          <w:color w:val="000000"/>
          <w:sz w:val="24"/>
        </w:rPr>
        <w:t>PG数据</w:t>
      </w:r>
      <w:r>
        <w:rPr>
          <w:rFonts w:hint="eastAsia" w:ascii="宋体" w:hAnsi="宋体"/>
          <w:color w:val="000000"/>
          <w:sz w:val="24"/>
        </w:rPr>
        <w:t>进行频谱分析、直方图分析和散点图分析等，并出具P</w:t>
      </w:r>
      <w:r>
        <w:rPr>
          <w:rFonts w:ascii="宋体" w:hAnsi="宋体"/>
          <w:color w:val="000000"/>
          <w:sz w:val="24"/>
        </w:rPr>
        <w:t>PG分析报告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color w:val="000000"/>
          <w:sz w:val="24"/>
          <w:lang w:eastAsia="zh-TW"/>
        </w:rPr>
        <w:t>(提供软件功能截图)。</w:t>
      </w:r>
    </w:p>
    <w:p w14:paraId="7D152664">
      <w:pPr>
        <w:spacing w:line="360" w:lineRule="auto"/>
        <w:rPr>
          <w:rFonts w:hint="eastAsia" w:ascii="宋体" w:hAnsi="宋体"/>
          <w:color w:val="000000"/>
          <w:sz w:val="24"/>
          <w:lang w:eastAsia="zh-TW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9</w:t>
      </w:r>
      <w:r>
        <w:rPr>
          <w:rFonts w:hint="eastAsia" w:ascii="宋体" w:hAnsi="宋体"/>
          <w:color w:val="000000"/>
          <w:sz w:val="24"/>
          <w:lang w:eastAsia="zh-TW"/>
        </w:rPr>
        <w:t>.高性能数据采集模块,信号采样频率≥</w:t>
      </w:r>
      <w:r>
        <w:rPr>
          <w:rFonts w:hint="eastAsia" w:ascii="宋体" w:hAnsi="宋体"/>
          <w:color w:val="000000"/>
          <w:sz w:val="24"/>
        </w:rPr>
        <w:t>5</w:t>
      </w:r>
      <w:r>
        <w:rPr>
          <w:rFonts w:hint="eastAsia" w:ascii="宋体" w:hAnsi="宋体"/>
          <w:color w:val="000000"/>
          <w:sz w:val="24"/>
          <w:lang w:eastAsia="zh-TW"/>
        </w:rPr>
        <w:t>00Hz。</w:t>
      </w:r>
    </w:p>
    <w:p w14:paraId="60C81CBA">
      <w:pPr>
        <w:spacing w:line="360" w:lineRule="auto"/>
        <w:rPr>
          <w:rFonts w:hint="eastAsia" w:ascii="宋体" w:hAnsi="宋体"/>
          <w:color w:val="000000"/>
          <w:sz w:val="24"/>
          <w:lang w:eastAsia="zh-TW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10</w:t>
      </w:r>
      <w:r>
        <w:rPr>
          <w:rFonts w:hint="eastAsia" w:ascii="宋体" w:hAnsi="宋体"/>
          <w:color w:val="000000"/>
          <w:sz w:val="24"/>
          <w:lang w:eastAsia="zh-TW"/>
        </w:rPr>
        <w:t>.测试时间可选：3/5/10/15分钟</w:t>
      </w:r>
      <w:r>
        <w:rPr>
          <w:rFonts w:hint="eastAsia" w:ascii="宋体" w:hAnsi="宋体"/>
          <w:color w:val="000000"/>
          <w:sz w:val="24"/>
        </w:rPr>
        <w:t>和</w:t>
      </w:r>
      <w:r>
        <w:rPr>
          <w:rFonts w:hint="eastAsia" w:ascii="宋体" w:hAnsi="宋体"/>
          <w:color w:val="000000"/>
          <w:sz w:val="24"/>
          <w:lang w:eastAsia="zh-TW"/>
        </w:rPr>
        <w:t>手动</w:t>
      </w:r>
      <w:r>
        <w:rPr>
          <w:rFonts w:hint="eastAsia" w:ascii="宋体" w:hAnsi="宋体"/>
          <w:color w:val="000000"/>
          <w:sz w:val="24"/>
        </w:rPr>
        <w:t>模式，</w:t>
      </w:r>
      <w:r>
        <w:rPr>
          <w:rFonts w:hint="eastAsia" w:ascii="宋体" w:hAnsi="宋体"/>
          <w:color w:val="000000"/>
          <w:sz w:val="24"/>
          <w:lang w:eastAsia="zh-TW"/>
        </w:rPr>
        <w:t>病人类型可选成人</w:t>
      </w:r>
      <w:r>
        <w:rPr>
          <w:rFonts w:hint="eastAsia" w:ascii="宋体" w:hAnsi="宋体"/>
          <w:color w:val="000000"/>
          <w:sz w:val="24"/>
        </w:rPr>
        <w:t>/儿童</w:t>
      </w:r>
      <w:r>
        <w:rPr>
          <w:rFonts w:hint="eastAsia" w:ascii="宋体" w:hAnsi="宋体"/>
          <w:color w:val="000000"/>
          <w:sz w:val="24"/>
          <w:lang w:eastAsia="zh-TW"/>
        </w:rPr>
        <w:t>。</w:t>
      </w:r>
    </w:p>
    <w:p w14:paraId="4F2B3CAC">
      <w:pPr>
        <w:spacing w:line="360" w:lineRule="auto"/>
        <w:rPr>
          <w:rFonts w:hint="eastAsia" w:ascii="宋体" w:hAnsi="宋体"/>
          <w:color w:val="000000"/>
          <w:sz w:val="24"/>
          <w:lang w:eastAsia="zh-TW"/>
        </w:rPr>
      </w:pPr>
      <w:r>
        <w:rPr>
          <w:rFonts w:hint="eastAsia" w:ascii="宋体" w:hAnsi="宋体" w:cs="宋体"/>
          <w:color w:val="000000"/>
          <w:sz w:val="24"/>
          <w:lang w:eastAsia="zh-TW"/>
        </w:rPr>
        <w:t>▲</w:t>
      </w:r>
      <w:r>
        <w:rPr>
          <w:rFonts w:hint="eastAsia" w:ascii="宋体" w:hAnsi="宋体"/>
          <w:color w:val="000000"/>
          <w:sz w:val="24"/>
          <w:lang w:val="en-US" w:eastAsia="zh-CN"/>
        </w:rPr>
        <w:t>11</w:t>
      </w:r>
      <w:r>
        <w:rPr>
          <w:rFonts w:hint="eastAsia" w:ascii="宋体" w:hAnsi="宋体"/>
          <w:color w:val="000000"/>
          <w:sz w:val="24"/>
          <w:lang w:eastAsia="zh-TW"/>
        </w:rPr>
        <w:t>.软件带有≥4种以上的量表,包含汉密尔顿焦虑量表(HAMA)、汉密尔顿抑郁量表(HAMD)、疲劳量表(FS-14)、匹兹堡睡眠质量指数量表(PSQI)｡（软件功能截图）</w:t>
      </w:r>
    </w:p>
    <w:p w14:paraId="49F3D2A0">
      <w:pPr>
        <w:rPr>
          <w:rFonts w:ascii="宋体" w:hAnsi="宋体"/>
          <w:color w:val="000000"/>
          <w:sz w:val="24"/>
          <w:lang w:eastAsia="zh-TW"/>
        </w:rPr>
      </w:pPr>
      <w:r>
        <w:rPr>
          <w:rFonts w:hint="eastAsia" w:ascii="宋体" w:hAnsi="宋体" w:cs="宋体"/>
          <w:color w:val="000000"/>
          <w:sz w:val="24"/>
          <w:lang w:eastAsia="zh-TW"/>
        </w:rPr>
        <w:t>▲</w:t>
      </w:r>
      <w:r>
        <w:rPr>
          <w:rFonts w:hint="eastAsia" w:ascii="宋体" w:hAnsi="宋体"/>
          <w:color w:val="000000"/>
          <w:sz w:val="24"/>
          <w:lang w:val="en-US" w:eastAsia="zh-CN"/>
        </w:rPr>
        <w:t>12</w:t>
      </w:r>
      <w:r>
        <w:rPr>
          <w:rFonts w:ascii="宋体" w:hAnsi="宋体"/>
          <w:color w:val="000000"/>
          <w:sz w:val="24"/>
          <w:lang w:eastAsia="zh-TW"/>
        </w:rPr>
        <w:t>.设备使用年限：</w:t>
      </w:r>
      <w:r>
        <w:rPr>
          <w:rFonts w:hint="eastAsia" w:ascii="宋体" w:hAnsi="宋体"/>
          <w:color w:val="000000"/>
          <w:sz w:val="24"/>
          <w:lang w:val="en-US" w:eastAsia="zh-CN"/>
        </w:rPr>
        <w:t>≥8</w:t>
      </w:r>
      <w:r>
        <w:rPr>
          <w:rFonts w:ascii="宋体" w:hAnsi="宋体"/>
          <w:color w:val="000000"/>
          <w:sz w:val="24"/>
          <w:lang w:eastAsia="zh-TW"/>
        </w:rPr>
        <w:t>年。</w:t>
      </w:r>
    </w:p>
    <w:p w14:paraId="1A63B7A1">
      <w:pPr>
        <w:rPr>
          <w:rFonts w:ascii="宋体" w:hAnsi="宋体"/>
          <w:lang w:eastAsia="zh-TW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★</w:t>
      </w:r>
      <w:r>
        <w:rPr>
          <w:rFonts w:hint="eastAsia" w:ascii="宋体" w:hAnsi="宋体"/>
          <w:color w:val="000000"/>
          <w:sz w:val="24"/>
          <w:lang w:val="en-US" w:eastAsia="zh-CN"/>
        </w:rPr>
        <w:t>13.根据科室发展需求后期可支持升级到具备进行Valsalva动作的功能。（需提供注册证，并且注册证中明确表明可以进行Valsalva动作）</w:t>
      </w:r>
    </w:p>
    <w:p w14:paraId="14B91BE7">
      <w:pPr>
        <w:rPr>
          <w:rFonts w:eastAsia="PMingLiU"/>
          <w:lang w:eastAsia="zh-TW"/>
        </w:rPr>
      </w:pPr>
    </w:p>
    <w:p w14:paraId="57910DCF"/>
    <w:p w14:paraId="25E60900">
      <w:pPr>
        <w:numPr>
          <w:ilvl w:val="0"/>
          <w:numId w:val="0"/>
        </w:numPr>
        <w:jc w:val="center"/>
        <w:rPr>
          <w:rFonts w:ascii="宋体" w:hAnsi="宋体" w:cs="宋体"/>
          <w:b/>
          <w:bCs/>
          <w:sz w:val="28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36"/>
          <w:highlight w:val="none"/>
        </w:rPr>
        <w:t>认知能力测试与训练系统</w:t>
      </w:r>
    </w:p>
    <w:p w14:paraId="3C0FA3F5">
      <w:pPr>
        <w:jc w:val="center"/>
        <w:rPr>
          <w:rFonts w:ascii="宋体" w:hAnsi="宋体" w:cs="宋体"/>
          <w:b/>
          <w:bCs/>
          <w:sz w:val="28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36"/>
          <w:highlight w:val="none"/>
        </w:rPr>
        <w:t>技术参数</w:t>
      </w:r>
    </w:p>
    <w:p w14:paraId="54C5469F">
      <w:pPr>
        <w:spacing w:line="360" w:lineRule="auto"/>
        <w:jc w:val="left"/>
        <w:rPr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32"/>
          <w:highlight w:val="none"/>
        </w:rPr>
        <w:t>一、</w:t>
      </w: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系统功能</w:t>
      </w:r>
    </w:p>
    <w:p w14:paraId="0B16EA5A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1、★语言认知能力测试：包括数字推理、图形推理、异类鉴别、情景认知、记忆策略，这五种类型</w:t>
      </w:r>
      <w:r>
        <w:rPr>
          <w:rFonts w:ascii="宋体" w:hAnsi="宋体" w:cs="宋体"/>
          <w:sz w:val="22"/>
          <w:szCs w:val="22"/>
          <w:highlight w:val="none"/>
        </w:rPr>
        <w:t>的测试项目</w:t>
      </w:r>
    </w:p>
    <w:p w14:paraId="52F1C78B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2、测试项目细分模块包括：数的排列、数的分解、图片推理、图形推理、找不同、看图排序、图形记忆7项认知因子评测模块，每项测试模块由10道交互式测试题目组成，由易到难，精准掌握患者的认知水平；</w:t>
      </w:r>
    </w:p>
    <w:p w14:paraId="5F2532C4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3、★语言认知能力训练：包括情景认知、记忆策略、坐标推理、网状推理、图形推理、数字推理、逻辑类比、异类鉴别、语义理解、问题解决，十种</w:t>
      </w:r>
      <w:r>
        <w:rPr>
          <w:rFonts w:ascii="宋体" w:hAnsi="宋体" w:cs="宋体"/>
          <w:sz w:val="22"/>
          <w:szCs w:val="22"/>
          <w:highlight w:val="none"/>
        </w:rPr>
        <w:t>类型的</w:t>
      </w:r>
      <w:r>
        <w:rPr>
          <w:rFonts w:hint="eastAsia" w:ascii="宋体" w:hAnsi="宋体" w:cs="宋体"/>
          <w:sz w:val="22"/>
          <w:szCs w:val="22"/>
          <w:highlight w:val="none"/>
        </w:rPr>
        <w:t>训练</w:t>
      </w:r>
      <w:r>
        <w:rPr>
          <w:rFonts w:ascii="宋体" w:hAnsi="宋体" w:cs="宋体"/>
          <w:sz w:val="22"/>
          <w:szCs w:val="22"/>
          <w:highlight w:val="none"/>
        </w:rPr>
        <w:t>项目。</w:t>
      </w:r>
    </w:p>
    <w:p w14:paraId="367ECC0B">
      <w:pPr>
        <w:spacing w:line="360" w:lineRule="auto"/>
        <w:jc w:val="left"/>
        <w:rPr>
          <w:rFonts w:ascii="宋体" w:cs="宋体"/>
          <w:kern w:val="0"/>
          <w:sz w:val="18"/>
          <w:szCs w:val="18"/>
          <w:highlight w:val="none"/>
          <w:lang w:val="zh-CN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4、训练项目细分模块包括：生活故事、寓言故事、记忆策略、坐标推理、网状推理、图形推理、数字推理、逻辑类比、食物分类、服装分类、动物分类、功能分类、水果、蔬菜、自然景象、动物语义理解、问题解决17项认知因子专项训练模块，每项训练不少于10个训练题目。</w:t>
      </w:r>
    </w:p>
    <w:p w14:paraId="348D8353">
      <w:pPr>
        <w:spacing w:line="360" w:lineRule="auto"/>
        <w:jc w:val="left"/>
        <w:rPr>
          <w:rFonts w:ascii="新宋体" w:hAnsi="新宋体" w:eastAsia="新宋体" w:cs="新宋体"/>
          <w:b/>
          <w:bCs/>
          <w:sz w:val="22"/>
          <w:szCs w:val="28"/>
          <w:highlight w:val="none"/>
        </w:rPr>
      </w:pPr>
      <w:r>
        <w:rPr>
          <w:rFonts w:hint="eastAsia" w:ascii="新宋体" w:hAnsi="新宋体" w:eastAsia="新宋体" w:cs="新宋体"/>
          <w:b/>
          <w:bCs/>
          <w:sz w:val="22"/>
          <w:szCs w:val="28"/>
          <w:highlight w:val="none"/>
          <w:lang w:val="en-US" w:eastAsia="zh-CN"/>
        </w:rPr>
        <w:t>二</w:t>
      </w:r>
      <w:r>
        <w:rPr>
          <w:rFonts w:hint="eastAsia" w:ascii="新宋体" w:hAnsi="新宋体" w:eastAsia="新宋体" w:cs="新宋体"/>
          <w:b/>
          <w:bCs/>
          <w:sz w:val="22"/>
          <w:szCs w:val="28"/>
          <w:highlight w:val="none"/>
        </w:rPr>
        <w:t>、技术指标</w:t>
      </w:r>
    </w:p>
    <w:p w14:paraId="21A877C5">
      <w:pPr>
        <w:spacing w:line="400" w:lineRule="exact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★</w:t>
      </w:r>
      <w:r>
        <w:rPr>
          <w:rFonts w:hint="eastAsia" w:ascii="宋体" w:hAnsi="宋体" w:cs="宋体"/>
          <w:szCs w:val="21"/>
          <w:highlight w:val="none"/>
        </w:rPr>
        <w:t>1、低通滤波器</w:t>
      </w:r>
    </w:p>
    <w:p w14:paraId="5DBA4D21">
      <w:pPr>
        <w:numPr>
          <w:ilvl w:val="0"/>
          <w:numId w:val="2"/>
        </w:numPr>
        <w:spacing w:line="360" w:lineRule="auto"/>
        <w:jc w:val="left"/>
        <w:rPr>
          <w:rFonts w:ascii="新宋体" w:hAnsi="新宋体" w:eastAsia="新宋体" w:cs="新宋体"/>
          <w:sz w:val="22"/>
          <w:szCs w:val="28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增益：共四档 25dB、30dB、35dB、40dB，</w:t>
      </w:r>
      <w:r>
        <w:rPr>
          <w:rFonts w:hint="eastAsia" w:ascii="新宋体" w:hAnsi="新宋体" w:eastAsia="新宋体" w:cs="新宋体"/>
          <w:sz w:val="22"/>
          <w:szCs w:val="28"/>
          <w:highlight w:val="none"/>
        </w:rPr>
        <w:t>档误差±1.0dB；（100HZ-700HZ基频范围）</w:t>
      </w:r>
    </w:p>
    <w:p w14:paraId="721075E1">
      <w:pPr>
        <w:numPr>
          <w:ilvl w:val="0"/>
          <w:numId w:val="2"/>
        </w:numPr>
        <w:spacing w:line="360" w:lineRule="auto"/>
        <w:jc w:val="left"/>
        <w:rPr>
          <w:rFonts w:ascii="新宋体" w:hAnsi="新宋体" w:eastAsia="新宋体" w:cs="新宋体"/>
          <w:sz w:val="22"/>
          <w:szCs w:val="28"/>
          <w:highlight w:val="none"/>
        </w:rPr>
      </w:pPr>
      <w:r>
        <w:rPr>
          <w:rFonts w:hint="eastAsia" w:ascii="新宋体" w:hAnsi="新宋体" w:eastAsia="新宋体" w:cs="新宋体"/>
          <w:sz w:val="22"/>
          <w:szCs w:val="28"/>
          <w:highlight w:val="none"/>
        </w:rPr>
        <w:t>低通滤波共三档 5kHz、10kHz、20kHz</w:t>
      </w:r>
    </w:p>
    <w:p w14:paraId="0B6D392A">
      <w:pPr>
        <w:spacing w:line="400" w:lineRule="exact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5kHz：当输入信号频率为100Hz-700Hz时，信号响应在-1.0dB到+1.0dB之间；</w:t>
      </w:r>
    </w:p>
    <w:p w14:paraId="2E3DAA28">
      <w:pPr>
        <w:spacing w:line="400" w:lineRule="exact"/>
        <w:ind w:firstLine="630" w:firstLineChars="3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当输入信号频率为700Hz-2.5kHz时，信号响应在-2.0dB到+2.0dB之间；</w:t>
      </w:r>
    </w:p>
    <w:p w14:paraId="3784031A">
      <w:pPr>
        <w:spacing w:line="400" w:lineRule="exact"/>
        <w:ind w:firstLine="630" w:firstLineChars="3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当输入信号频率为5.5kHz时，基本无信号响应；</w:t>
      </w:r>
    </w:p>
    <w:p w14:paraId="6046B49B">
      <w:pPr>
        <w:spacing w:line="400" w:lineRule="exact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10kHz：当输入信号频率为100Hz-5kHz时，信号响应在-2.0dB到+2.0dB之间；</w:t>
      </w:r>
    </w:p>
    <w:p w14:paraId="16E4DAFF">
      <w:pPr>
        <w:spacing w:line="400" w:lineRule="exact"/>
        <w:ind w:firstLine="770" w:firstLineChars="367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当输入信号频率为11kHz时，基本无信号输出；</w:t>
      </w:r>
    </w:p>
    <w:p w14:paraId="7D28C321">
      <w:pPr>
        <w:spacing w:line="400" w:lineRule="exact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20kHz：当输入信号频率为100Hz-10kHz时，信号响应在-2.0dB到+2.0dB之间；</w:t>
      </w:r>
    </w:p>
    <w:p w14:paraId="3739BE80">
      <w:pPr>
        <w:spacing w:line="400" w:lineRule="exact"/>
        <w:ind w:firstLine="758" w:firstLineChars="361"/>
        <w:jc w:val="left"/>
        <w:rPr>
          <w:rFonts w:ascii="新宋体" w:hAnsi="新宋体" w:eastAsia="新宋体" w:cs="新宋体"/>
          <w:sz w:val="22"/>
          <w:szCs w:val="28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当输入信号频率为22k Hz时，基本无信号输出；</w:t>
      </w:r>
    </w:p>
    <w:p w14:paraId="4BDD0C46">
      <w:pPr>
        <w:spacing w:line="360" w:lineRule="auto"/>
        <w:jc w:val="left"/>
        <w:rPr>
          <w:rFonts w:ascii="新宋体" w:hAnsi="新宋体" w:eastAsia="新宋体" w:cs="新宋体"/>
          <w:sz w:val="22"/>
          <w:szCs w:val="28"/>
          <w:highlight w:val="none"/>
        </w:rPr>
      </w:pPr>
      <w:r>
        <w:rPr>
          <w:rFonts w:hint="eastAsia" w:ascii="新宋体" w:hAnsi="新宋体" w:eastAsia="新宋体" w:cs="新宋体"/>
          <w:sz w:val="22"/>
          <w:szCs w:val="28"/>
          <w:highlight w:val="none"/>
        </w:rPr>
        <w:t>2、语音信号</w:t>
      </w:r>
    </w:p>
    <w:p w14:paraId="19DA22B5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新宋体" w:hAnsi="新宋体" w:eastAsia="新宋体" w:cs="新宋体"/>
          <w:sz w:val="22"/>
          <w:szCs w:val="28"/>
          <w:highlight w:val="none"/>
        </w:rPr>
        <w:t>在100Hz-10KHz范围内，信号频率误差：≤4%</w:t>
      </w:r>
    </w:p>
    <w:p w14:paraId="6C2B0548">
      <w:pPr>
        <w:spacing w:line="360" w:lineRule="auto"/>
        <w:jc w:val="left"/>
        <w:rPr>
          <w:rFonts w:ascii="宋体" w:hAnsi="宋体" w:cs="宋体"/>
          <w:bCs/>
          <w:sz w:val="22"/>
          <w:szCs w:val="22"/>
          <w:highlight w:val="none"/>
        </w:rPr>
      </w:pPr>
    </w:p>
    <w:p w14:paraId="3835D457">
      <w:pPr>
        <w:spacing w:line="360" w:lineRule="auto"/>
        <w:jc w:val="left"/>
        <w:rPr>
          <w:rFonts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、性能特点</w:t>
      </w:r>
    </w:p>
    <w:p w14:paraId="425CC6A4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1、自动化评估及管理：</w:t>
      </w:r>
      <w:r>
        <w:rPr>
          <w:rFonts w:hint="eastAsia" w:ascii="宋体" w:hAnsi="宋体" w:cs="宋体"/>
          <w:sz w:val="22"/>
          <w:szCs w:val="22"/>
          <w:highlight w:val="none"/>
        </w:rPr>
        <w:t>评估过程采用"全自动－患者人机对话－治疗师监控微调"模式，测试及训练全程自动化记录，并对训练数据智能化分析统计，生成图文并茂的评估报告，一键打印设置，显著降低治疗师的工作量，提高认知评定工作的效率；</w:t>
      </w:r>
    </w:p>
    <w:p w14:paraId="5E437E94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2、双屏设计：</w:t>
      </w:r>
      <w:r>
        <w:rPr>
          <w:rFonts w:hint="eastAsia" w:ascii="宋体" w:hAnsi="宋体" w:cs="宋体"/>
          <w:sz w:val="22"/>
          <w:szCs w:val="22"/>
          <w:highlight w:val="none"/>
        </w:rPr>
        <w:t>操作简单便捷，医师和患者面对不同的显示屏，患者端采用触摸屏操作，参与互动性更强，提高工作效率和提升训练效果；</w:t>
      </w:r>
    </w:p>
    <w:p w14:paraId="768F6274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3、教学资源丰富多样：</w:t>
      </w:r>
      <w:r>
        <w:rPr>
          <w:rFonts w:hint="eastAsia" w:ascii="宋体" w:hAnsi="宋体" w:cs="宋体"/>
          <w:sz w:val="22"/>
          <w:szCs w:val="22"/>
          <w:highlight w:val="none"/>
        </w:rPr>
        <w:t>内置300个以上情景案例，丰富的音频、图片、动画、视频及案例资源，内容趣味生动，支持自定义添加方案，治疗师根据具体需求灵活添加案例资源；</w:t>
      </w:r>
    </w:p>
    <w:p w14:paraId="64401ACC">
      <w:pPr>
        <w:spacing w:line="400" w:lineRule="exact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4、操作引导功能</w:t>
      </w:r>
      <w:r>
        <w:rPr>
          <w:rFonts w:hint="eastAsia" w:ascii="宋体" w:hAnsi="宋体" w:cs="宋体"/>
          <w:szCs w:val="21"/>
          <w:highlight w:val="none"/>
        </w:rPr>
        <w:t>：在医师端操作情景中建立了情景描述、操作说明、训练目标，指引医师正确操作。</w:t>
      </w:r>
    </w:p>
    <w:p w14:paraId="0213161B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5、阶梯化趣味训练方案：</w:t>
      </w:r>
      <w:r>
        <w:rPr>
          <w:rFonts w:hint="eastAsia" w:ascii="宋体" w:hAnsi="宋体" w:cs="宋体"/>
          <w:sz w:val="22"/>
          <w:szCs w:val="22"/>
          <w:highlight w:val="none"/>
        </w:rPr>
        <w:t>系统采用将专业知识与趣味游戏相结合训练方式，利用FLASH技术、多媒体技术、触摸技术等实现视听效果，采用由浅到深，由易到难、循序渐进的阶梯化训练方式，更加精匹配患者的训练方案。</w:t>
      </w:r>
    </w:p>
    <w:p w14:paraId="739A5FDA">
      <w:pPr>
        <w:spacing w:line="360" w:lineRule="auto"/>
        <w:jc w:val="left"/>
        <w:rPr>
          <w:rFonts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6、多维度软件管理功能：</w:t>
      </w:r>
    </w:p>
    <w:p w14:paraId="0F4B89CA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1）系统管理：包括医师权限管理，可以注册新医师，能够显示及修改登录密码等信息；患者管理功能，可以注册新病人，能够显示病人姓名、年龄、性别、住址、联系电话等信息。</w:t>
      </w:r>
    </w:p>
    <w:p w14:paraId="673E037C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★</w:t>
      </w:r>
      <w:r>
        <w:rPr>
          <w:rFonts w:hint="eastAsia" w:ascii="宋体" w:hAnsi="宋体" w:cs="宋体"/>
          <w:sz w:val="22"/>
          <w:szCs w:val="22"/>
          <w:highlight w:val="none"/>
        </w:rPr>
        <w:t>2）测试记录管理：可按照时间或测试项目检索查询历史报告，并支持报告打印、导出、删除功能，可自定义勾选评测项目，一键打印或导出多项目合并报告单，按照阶段性评测结果提供线性分析和柱状图项目分析，实时监测训练效果。</w:t>
      </w:r>
    </w:p>
    <w:p w14:paraId="24A8D514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★</w:t>
      </w:r>
      <w:r>
        <w:rPr>
          <w:rFonts w:hint="eastAsia" w:ascii="宋体" w:hAnsi="宋体" w:cs="宋体"/>
          <w:sz w:val="22"/>
          <w:szCs w:val="22"/>
          <w:highlight w:val="none"/>
        </w:rPr>
        <w:t>3）方案管理功能：包括情景库管理与计划方案管理功能，植入标准训练库，支持在标准训练库中选择患者专属训练模块，制定个性化训练方案。</w:t>
      </w:r>
    </w:p>
    <w:p w14:paraId="7C8EF938">
      <w:pPr>
        <w:spacing w:line="360" w:lineRule="auto"/>
        <w:jc w:val="left"/>
        <w:rPr>
          <w:rFonts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、资质要求</w:t>
      </w:r>
    </w:p>
    <w:p w14:paraId="59D715D4">
      <w:pPr>
        <w:spacing w:line="400" w:lineRule="exact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1、</w:t>
      </w: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★</w:t>
      </w:r>
      <w:r>
        <w:rPr>
          <w:rFonts w:hint="eastAsia" w:ascii="宋体" w:hAnsi="宋体" w:cs="宋体"/>
          <w:sz w:val="22"/>
          <w:szCs w:val="22"/>
          <w:highlight w:val="none"/>
        </w:rPr>
        <w:t>产品具备医疗器械注册证，</w:t>
      </w:r>
      <w:r>
        <w:rPr>
          <w:rFonts w:hint="eastAsia" w:ascii="宋体" w:hAnsi="宋体" w:cs="宋体"/>
          <w:szCs w:val="21"/>
          <w:highlight w:val="none"/>
        </w:rPr>
        <w:t>系统的安全要求应符合GB 9706.1</w:t>
      </w:r>
      <w:r>
        <w:rPr>
          <w:rFonts w:hint="eastAsia" w:ascii="宋体" w:hAnsi="宋体" w:cs="宋体"/>
          <w:bCs/>
          <w:szCs w:val="21"/>
          <w:highlight w:val="none"/>
        </w:rPr>
        <w:t>—</w:t>
      </w:r>
      <w:r>
        <w:rPr>
          <w:rFonts w:hint="eastAsia" w:ascii="宋体" w:hAnsi="宋体" w:cs="宋体"/>
          <w:szCs w:val="21"/>
          <w:highlight w:val="none"/>
        </w:rPr>
        <w:t>2007《医用电气设备第1部分：安全通用要求》的要求。</w:t>
      </w:r>
    </w:p>
    <w:p w14:paraId="4615D1AA">
      <w:pPr>
        <w:spacing w:line="360" w:lineRule="auto"/>
        <w:jc w:val="left"/>
        <w:rPr>
          <w:rFonts w:ascii="宋体" w:hAnsi="宋体" w:cs="宋体"/>
          <w:sz w:val="22"/>
          <w:szCs w:val="22"/>
          <w:highlight w:val="none"/>
        </w:rPr>
      </w:pPr>
      <w:r>
        <w:rPr>
          <w:rFonts w:hint="eastAsia" w:ascii="宋体" w:hAnsi="宋体" w:cs="宋体"/>
          <w:sz w:val="22"/>
          <w:szCs w:val="22"/>
          <w:highlight w:val="none"/>
        </w:rPr>
        <w:t>2、★</w:t>
      </w:r>
      <w:r>
        <w:rPr>
          <w:rFonts w:ascii="宋体" w:hAnsi="宋体" w:cs="宋体"/>
          <w:sz w:val="22"/>
          <w:szCs w:val="22"/>
          <w:highlight w:val="none"/>
        </w:rPr>
        <w:t>产品具有计算机软件著作权登记证书，</w:t>
      </w:r>
      <w:r>
        <w:rPr>
          <w:rFonts w:hint="eastAsia" w:ascii="宋体" w:hAnsi="宋体" w:cs="宋体"/>
          <w:sz w:val="22"/>
          <w:szCs w:val="22"/>
          <w:highlight w:val="none"/>
        </w:rPr>
        <w:t>注册检验报告，CMD医疗器械质量管理体系</w:t>
      </w:r>
      <w:r>
        <w:rPr>
          <w:rFonts w:ascii="宋体" w:hAnsi="宋体" w:cs="宋体"/>
          <w:sz w:val="22"/>
          <w:szCs w:val="22"/>
          <w:highlight w:val="none"/>
        </w:rPr>
        <w:t>认证</w:t>
      </w:r>
      <w:r>
        <w:rPr>
          <w:rFonts w:hint="eastAsia" w:ascii="宋体" w:hAnsi="宋体" w:cs="宋体"/>
          <w:sz w:val="22"/>
          <w:szCs w:val="22"/>
          <w:highlight w:val="none"/>
        </w:rPr>
        <w:t>证书，ISO14001环境管理体系认证证书。</w:t>
      </w:r>
    </w:p>
    <w:p w14:paraId="5D1F0993">
      <w:pPr>
        <w:spacing w:line="360" w:lineRule="auto"/>
        <w:jc w:val="left"/>
        <w:rPr>
          <w:rFonts w:ascii="宋体" w:hAnsi="宋体" w:cs="宋体"/>
          <w:b/>
          <w:bCs/>
          <w:sz w:val="22"/>
          <w:szCs w:val="22"/>
          <w:highlight w:val="none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2"/>
          <w:szCs w:val="22"/>
          <w:highlight w:val="none"/>
        </w:rPr>
        <w:t>、产品结构及组成</w:t>
      </w:r>
    </w:p>
    <w:p w14:paraId="18EAED33">
      <w:pPr>
        <w:spacing w:line="360" w:lineRule="auto"/>
        <w:rPr>
          <w:sz w:val="22"/>
          <w:szCs w:val="22"/>
          <w:highlight w:val="none"/>
        </w:rPr>
      </w:pPr>
      <w:r>
        <w:rPr>
          <w:rFonts w:hint="eastAsia"/>
          <w:sz w:val="22"/>
          <w:szCs w:val="22"/>
          <w:highlight w:val="none"/>
        </w:rPr>
        <w:t>认知能力测试与训练系统主要由硬件与软件组成。硬件部分包括电脑主机、低通滤波器、音箱、摄像头、麦克风、键盘、鼠标、工作台、通讯线缆、打印机、隔离变压器等组成。</w:t>
      </w:r>
    </w:p>
    <w:p w14:paraId="4349A7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4B992"/>
    <w:multiLevelType w:val="singleLevel"/>
    <w:tmpl w:val="A974B99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62908D3C"/>
    <w:multiLevelType w:val="singleLevel"/>
    <w:tmpl w:val="62908D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E53BF"/>
    <w:rsid w:val="1A6463B9"/>
    <w:rsid w:val="2D5A255B"/>
    <w:rsid w:val="457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382</Words>
  <Characters>487</Characters>
  <Lines>0</Lines>
  <Paragraphs>0</Paragraphs>
  <TotalTime>0</TotalTime>
  <ScaleCrop>false</ScaleCrop>
  <LinksUpToDate>false</LinksUpToDate>
  <CharactersWithSpaces>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2025-11-12T02:33:00Z</dcterms:created>
  <dc:creator>呸</dc:creator>
  <cp:lastModifiedBy>、&lt;    &gt;</cp:lastModifiedBy>
  <dcterms:modified xsi:type="dcterms:W3CDTF">2025-11-12T09:08:09Z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623E1BF707164B99BE8D76DA4F401D29_11</vt:lpwstr>
  </property>
  <property fmtid="{D5CDD505-2E9C-101B-9397-08002B2CF9AE}" pid="4" name="KSOTemplateDocerSaveRecord">
    <vt:lpwstr>eyJoZGlkIjoiMDY2MWVjZWQ4ZWFiMTA4ZDJkMDNjODViYzQxMDZjYTEiLCJ1c2VySWQiOiIzODkwODI2NzAifQ==</vt:lpwstr>
  </property>
</Properties>
</file>