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1EC49">
      <w:pPr>
        <w:tabs>
          <w:tab w:val="left" w:pos="315"/>
          <w:tab w:val="left" w:pos="8820"/>
        </w:tabs>
        <w:spacing w:before="312" w:beforeLines="100" w:after="156" w:afterLines="50" w:line="500" w:lineRule="exact"/>
        <w:ind w:right="267" w:rightChars="127"/>
        <w:jc w:val="both"/>
        <w:rPr>
          <w:rFonts w:ascii="宋体" w:hAnsi="宋体" w:eastAsia="宋体"/>
          <w:b/>
          <w:bCs/>
          <w:color w:val="auto"/>
          <w:sz w:val="52"/>
          <w:szCs w:val="52"/>
          <w:highlight w:val="none"/>
        </w:rPr>
      </w:pPr>
    </w:p>
    <w:p w14:paraId="22BD8CF5">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r>
        <w:rPr>
          <w:rFonts w:hint="eastAsia" w:ascii="宋体" w:hAnsi="宋体" w:eastAsia="宋体"/>
          <w:b/>
          <w:bCs/>
          <w:color w:val="auto"/>
          <w:sz w:val="52"/>
          <w:szCs w:val="52"/>
          <w:highlight w:val="none"/>
        </w:rPr>
        <w:t>公开招标文件示范文本</w:t>
      </w:r>
      <w:bookmarkEnd w:id="0"/>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6A64D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滁州市第二人民医院医用病床、棕垫、床头柜采购项目</w:t>
      </w:r>
    </w:p>
    <w:p w14:paraId="7A457A3A">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CZEY-2025004</w:t>
      </w:r>
    </w:p>
    <w:p w14:paraId="3ECD9FA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滁州市第二人民医院（市传染病医院、市精神病医院）</w:t>
      </w:r>
    </w:p>
    <w:p w14:paraId="7736FB9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61CF2BB0">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44"/>
          <w:szCs w:val="44"/>
          <w:highlight w:val="none"/>
          <w:lang w:val="en-US" w:eastAsia="zh-CN"/>
        </w:rPr>
      </w:pPr>
      <w:r>
        <w:rPr>
          <w:rFonts w:hint="eastAsia" w:ascii="宋体" w:hAnsi="宋体" w:eastAsia="宋体"/>
          <w:b/>
          <w:bCs/>
          <w:color w:val="auto"/>
          <w:sz w:val="44"/>
          <w:szCs w:val="44"/>
          <w:highlight w:val="none"/>
          <w:lang w:val="en-US" w:eastAsia="zh-CN"/>
        </w:rPr>
        <w:t>2025年7月</w:t>
      </w:r>
    </w:p>
    <w:p w14:paraId="66A92C81">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85AECAD">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5F048E7">
      <w:pPr>
        <w:pStyle w:val="16"/>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TOC \o "1-2" \h \z \u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第一章  投标邀请</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_Toc23443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014915B6">
      <w:pPr>
        <w:pStyle w:val="16"/>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_Toc31935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第二章  投标人须知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_Toc31935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1F0C1596">
      <w:pPr>
        <w:pStyle w:val="16"/>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_Toc10891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第三章  采购需求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_Toc10891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17</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2716B4CC">
      <w:pPr>
        <w:pStyle w:val="16"/>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第四章  评标方法和标准</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1</w:t>
      </w:r>
    </w:p>
    <w:p w14:paraId="681AF7DB">
      <w:pPr>
        <w:pStyle w:val="16"/>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第五章  政府采购合同</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3</w:t>
      </w:r>
    </w:p>
    <w:p w14:paraId="71ECE1B1">
      <w:pPr>
        <w:pStyle w:val="16"/>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第六章  投标文件格式</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_Toc22492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36</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0685C223">
      <w:pPr>
        <w:pStyle w:val="16"/>
        <w:tabs>
          <w:tab w:val="right" w:leader="dot" w:pos="8306"/>
        </w:tabs>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第七章  </w:t>
      </w:r>
      <w:r>
        <w:rPr>
          <w:rFonts w:hint="eastAsia" w:ascii="宋体" w:hAnsi="宋体" w:eastAsia="宋体" w:cs="宋体"/>
          <w:color w:val="auto"/>
          <w:szCs w:val="24"/>
          <w:highlight w:val="none"/>
        </w:rPr>
        <w:t>政府采购供应商询问函和质疑函范本</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45</w:t>
      </w:r>
    </w:p>
    <w:p w14:paraId="0BBD2FC5">
      <w:pPr>
        <w:pStyle w:val="16"/>
        <w:tabs>
          <w:tab w:val="right" w:leader="dot" w:pos="8306"/>
        </w:tabs>
        <w:rPr>
          <w:rFonts w:hint="eastAsia" w:ascii="宋体" w:hAnsi="宋体" w:eastAsia="宋体" w:cs="宋体"/>
          <w:color w:val="auto"/>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798B8536">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1A6557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滁州市第二人民医院医用病床、棕垫、床头柜采购项目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滁州市第二人民医院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rPr>
        <w:t>202</w:t>
      </w:r>
      <w:r>
        <w:rPr>
          <w:rFonts w:hint="eastAsia" w:ascii="宋体" w:hAnsi="宋体" w:eastAsia="宋体"/>
          <w:color w:val="auto"/>
          <w:sz w:val="24"/>
          <w:highlight w:val="none"/>
          <w:u w:val="single"/>
          <w:lang w:val="en-US" w:eastAsia="zh-CN"/>
        </w:rPr>
        <w:t>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7</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21</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w:t>
      </w:r>
      <w:r>
        <w:rPr>
          <w:rFonts w:hint="eastAsia" w:ascii="宋体" w:hAnsi="宋体" w:eastAsia="宋体"/>
          <w:color w:val="auto"/>
          <w:sz w:val="24"/>
          <w:highlight w:val="none"/>
          <w:u w:val="single"/>
        </w:rPr>
        <w:t>0分</w:t>
      </w:r>
      <w:r>
        <w:rPr>
          <w:rFonts w:hint="eastAsia" w:ascii="宋体" w:hAnsi="宋体" w:eastAsia="宋体"/>
          <w:color w:val="auto"/>
          <w:sz w:val="24"/>
          <w:highlight w:val="none"/>
        </w:rPr>
        <w:t>（北京时间）前递交投标文件。</w:t>
      </w:r>
    </w:p>
    <w:p w14:paraId="5B2774EC">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0825870C">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CZEY-2025004</w:t>
      </w:r>
    </w:p>
    <w:p w14:paraId="1AD137B4">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滁州市第二人民医院医用病床、棕垫、床头柜采购项目</w:t>
      </w:r>
    </w:p>
    <w:p w14:paraId="2B02D3C0">
      <w:pPr>
        <w:spacing w:line="360" w:lineRule="auto"/>
        <w:ind w:firstLine="240" w:firstLineChars="100"/>
        <w:jc w:val="left"/>
        <w:rPr>
          <w:rFonts w:hint="default" w:ascii="宋体" w:hAnsi="宋体" w:eastAsia="宋体"/>
          <w:color w:val="auto"/>
          <w:sz w:val="24"/>
          <w:highlight w:val="none"/>
          <w:lang w:val="en-US"/>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149000.00元</w:t>
      </w:r>
    </w:p>
    <w:p w14:paraId="4F2D55F0">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rPr>
        <w:t>病床</w:t>
      </w:r>
      <w:r>
        <w:rPr>
          <w:rFonts w:hint="eastAsia" w:ascii="宋体" w:hAnsi="宋体" w:eastAsia="宋体"/>
          <w:color w:val="auto"/>
          <w:sz w:val="24"/>
          <w:highlight w:val="none"/>
          <w:u w:val="single"/>
          <w:lang w:val="en-US" w:eastAsia="zh-CN"/>
        </w:rPr>
        <w:t>单价：1000/个，棕垫单价：300/个，床头柜单价：500/个，总价：149000.00元，高于最高单价及总价其投标文件按无效投标处理。</w:t>
      </w:r>
    </w:p>
    <w:p w14:paraId="669768F2">
      <w:pPr>
        <w:spacing w:line="360" w:lineRule="auto"/>
        <w:ind w:firstLine="240" w:firstLineChars="1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lang w:val="en-US" w:eastAsia="zh-CN"/>
        </w:rPr>
        <w:t>因9楼开科需要，拟采购</w:t>
      </w:r>
      <w:r>
        <w:rPr>
          <w:rFonts w:hint="eastAsia" w:ascii="宋体" w:hAnsi="宋体" w:eastAsia="宋体"/>
          <w:color w:val="auto"/>
          <w:sz w:val="24"/>
          <w:highlight w:val="none"/>
          <w:u w:val="none"/>
        </w:rPr>
        <w:t>病床</w:t>
      </w:r>
      <w:r>
        <w:rPr>
          <w:rFonts w:hint="eastAsia" w:ascii="宋体" w:hAnsi="宋体" w:eastAsia="宋体"/>
          <w:color w:val="auto"/>
          <w:sz w:val="24"/>
          <w:highlight w:val="none"/>
          <w:u w:val="none"/>
          <w:lang w:val="en-US" w:eastAsia="zh-CN"/>
        </w:rPr>
        <w:t>85个</w:t>
      </w:r>
      <w:r>
        <w:rPr>
          <w:rFonts w:hint="eastAsia" w:ascii="宋体" w:hAnsi="宋体" w:eastAsia="宋体"/>
          <w:color w:val="auto"/>
          <w:sz w:val="24"/>
          <w:highlight w:val="none"/>
          <w:u w:val="none"/>
          <w:lang w:eastAsia="zh-CN"/>
        </w:rPr>
        <w:t>、</w:t>
      </w:r>
      <w:r>
        <w:rPr>
          <w:rFonts w:hint="eastAsia" w:ascii="宋体" w:hAnsi="宋体" w:eastAsia="宋体"/>
          <w:color w:val="auto"/>
          <w:sz w:val="24"/>
          <w:highlight w:val="none"/>
          <w:u w:val="none"/>
          <w:lang w:val="en-US" w:eastAsia="zh-CN"/>
        </w:rPr>
        <w:t>棕垫80个、床头柜80个。</w:t>
      </w:r>
    </w:p>
    <w:p w14:paraId="0666849D">
      <w:pPr>
        <w:spacing w:line="360" w:lineRule="auto"/>
        <w:ind w:firstLine="240" w:firstLineChars="1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自签订合同后30个日历天完成供货。</w:t>
      </w:r>
    </w:p>
    <w:p w14:paraId="5A97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55155D8C">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66021C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1550F6E1">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sz w:val="24"/>
          <w:szCs w:val="24"/>
          <w:highlight w:val="none"/>
          <w:u w:val="single"/>
          <w:shd w:val="clear" w:color="auto" w:fill="FFFFFF"/>
          <w:lang w:val="en-US" w:eastAsia="zh-CN"/>
        </w:rPr>
        <w:t>无</w:t>
      </w:r>
      <w:r>
        <w:rPr>
          <w:rFonts w:hint="eastAsia" w:ascii="宋体" w:hAnsi="宋体" w:eastAsia="宋体"/>
          <w:color w:val="auto"/>
          <w:sz w:val="24"/>
          <w:highlight w:val="none"/>
          <w:lang w:val="en-US" w:eastAsia="zh-CN"/>
        </w:rPr>
        <w:t>；</w:t>
      </w:r>
    </w:p>
    <w:p w14:paraId="2340F5AC">
      <w:pPr>
        <w:spacing w:line="360" w:lineRule="auto"/>
        <w:ind w:firstLine="435"/>
        <w:outlineLvl w:val="9"/>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none"/>
          <w:u w:val="single"/>
          <w:lang w:val="en-US" w:eastAsia="zh-CN"/>
        </w:rPr>
        <w:t>①具有独立法人资格并具有有效的营业执照、税务登记证、组织机构代码证（或三证合一证件，提供复印件加盖公章）；</w:t>
      </w:r>
    </w:p>
    <w:p w14:paraId="6007F5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6E51969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7AC795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条自行查询或承诺。</w:t>
      </w:r>
    </w:p>
    <w:p w14:paraId="4EB38D0A">
      <w:pPr>
        <w:spacing w:line="360" w:lineRule="auto"/>
        <w:ind w:firstLine="437"/>
        <w:outlineLvl w:val="1"/>
        <w:rPr>
          <w:rFonts w:hint="eastAsia" w:ascii="宋体" w:hAnsi="宋体" w:eastAsia="宋体"/>
          <w:b/>
          <w:bCs/>
          <w:color w:val="auto"/>
          <w:sz w:val="24"/>
          <w:szCs w:val="18"/>
          <w:highlight w:val="none"/>
        </w:rPr>
        <w:sectPr>
          <w:headerReference r:id="rId9" w:type="default"/>
          <w:footerReference r:id="rId10"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3"/>
          <w:cols w:space="425" w:num="1"/>
          <w:docGrid w:type="lines" w:linePitch="312" w:charSpace="0"/>
        </w:sectPr>
      </w:pPr>
      <w:bookmarkStart w:id="6" w:name="_Toc30110"/>
      <w:bookmarkStart w:id="7" w:name="_Toc32089"/>
    </w:p>
    <w:p w14:paraId="2F0ADDD5">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4CFCF87F">
      <w:pPr>
        <w:spacing w:line="360" w:lineRule="auto"/>
        <w:ind w:firstLine="540"/>
        <w:rPr>
          <w:rFonts w:hint="default" w:ascii="宋体" w:hAnsi="宋体" w:eastAsia="宋体" w:cs="宋体"/>
          <w:i/>
          <w:iCs/>
          <w:sz w:val="24"/>
          <w:szCs w:val="24"/>
          <w:highlight w:val="none"/>
          <w:lang w:val="en-US" w:eastAsia="zh-CN"/>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14</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21</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lang w:val="en-US" w:eastAsia="zh-CN"/>
        </w:rPr>
        <w:t>时</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none"/>
          <w:lang w:val="en-US" w:eastAsia="zh-CN"/>
        </w:rPr>
        <w:t>分前</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滁州市第二人民医院官网</w:t>
      </w:r>
    </w:p>
    <w:p w14:paraId="56FB2AA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F72B2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49DBF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 xml:space="preserve"> 21</w:t>
      </w:r>
      <w:r>
        <w:rPr>
          <w:rFonts w:hint="eastAsia" w:ascii="宋体" w:hAnsi="宋体" w:eastAsia="宋体" w:cs="宋体"/>
          <w:sz w:val="24"/>
          <w:szCs w:val="24"/>
          <w:highlight w:val="none"/>
          <w:u w:val="non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16796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地点：</w:t>
      </w:r>
      <w:r>
        <w:rPr>
          <w:rFonts w:hint="eastAsia" w:ascii="宋体" w:hAnsi="宋体" w:eastAsia="宋体" w:cs="宋体"/>
          <w:color w:val="auto"/>
          <w:sz w:val="24"/>
          <w:szCs w:val="24"/>
          <w:highlight w:val="none"/>
          <w:lang w:val="en-US" w:eastAsia="zh-CN"/>
        </w:rPr>
        <w:t>滁州市第二人民医院西区至善楼三楼招标办</w:t>
      </w:r>
    </w:p>
    <w:p w14:paraId="5B41C7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268C345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13AE3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DCE150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8807"/>
      <w:bookmarkStart w:id="14" w:name="_Toc35393795"/>
      <w:bookmarkStart w:id="15" w:name="_Toc35393626"/>
      <w:r>
        <w:rPr>
          <w:rFonts w:hint="eastAsia" w:ascii="宋体" w:hAnsi="宋体" w:eastAsia="宋体"/>
          <w:b/>
          <w:bCs/>
          <w:color w:val="auto"/>
          <w:sz w:val="24"/>
          <w:szCs w:val="18"/>
          <w:highlight w:val="none"/>
        </w:rPr>
        <w:t>六、其他补充事宜</w:t>
      </w:r>
      <w:bookmarkEnd w:id="13"/>
      <w:bookmarkEnd w:id="14"/>
      <w:bookmarkEnd w:id="15"/>
    </w:p>
    <w:bookmarkEnd w:id="12"/>
    <w:p w14:paraId="3120789B">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52F6A0D7">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73338F36">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滁州市第二人民医院（市传染病医院、市精神病医院）</w:t>
      </w:r>
    </w:p>
    <w:p w14:paraId="7235781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滁州市清流中路1401号</w:t>
      </w:r>
    </w:p>
    <w:p w14:paraId="1BF948D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36452E9">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0550-3523822</w:t>
      </w:r>
    </w:p>
    <w:p w14:paraId="35F25353">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2D4B14C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7D72CDF4">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FA36E1C">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EED2853">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2B5E42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0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75"/>
        <w:gridCol w:w="6564"/>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F62EFF">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CA214A0">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17C6ECB3">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D3D48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1A58A27B">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E53C0F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AF453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0DC847CB">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1C949E3E">
            <w:pPr>
              <w:pStyle w:val="30"/>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2025</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7</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 xml:space="preserve"> 17</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CD7F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4CFCE116">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6900DCB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3FA6F381">
            <w:pPr>
              <w:pStyle w:val="30"/>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6DC3F7B1">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739FEC8A">
            <w:pPr>
              <w:pStyle w:val="3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1BFA8CA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D9275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00F7B87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3E29C2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36F02BD">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A32A12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45E6257F">
            <w:pPr>
              <w:pStyle w:val="30"/>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3A2035D9">
            <w:pPr>
              <w:pStyle w:val="30"/>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44B46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677AFE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45B98FA6">
            <w:pPr>
              <w:pStyle w:val="3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5DBBDEF4">
            <w:pPr>
              <w:pStyle w:val="30"/>
              <w:widowControl w:val="0"/>
              <w:spacing w:before="0" w:beforeAutospacing="0" w:after="0" w:afterAutospacing="0" w:line="360" w:lineRule="auto"/>
              <w:jc w:val="both"/>
              <w:rPr>
                <w:rFonts w:ascii="宋体" w:hAnsi="宋体" w:eastAsia="宋体"/>
                <w:b w:val="0"/>
                <w:color w:val="auto"/>
                <w:sz w:val="24"/>
                <w:highlight w:val="none"/>
              </w:rPr>
            </w:pPr>
            <w:bookmarkStart w:id="64" w:name="_GoBack"/>
            <w:bookmarkEnd w:id="64"/>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A3A84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3C9EEFD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126EA0E6">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F14C53">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E85FE1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20FAFD3A">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5D54DC98">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A73637">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17540E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050FCD59">
            <w:pPr>
              <w:pStyle w:val="30"/>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CE948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55EEC46F">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在滁州市第二人民医院官网</w:t>
            </w:r>
            <w:r>
              <w:rPr>
                <w:rFonts w:hint="eastAsia" w:ascii="宋体" w:hAnsi="宋体" w:eastAsia="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BAD89E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420AC3E6">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D1B939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987C4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7028D97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92B3D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872FE1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C9DD1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1200E21">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853689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F27666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B79F3D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E20717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1FD118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43FC3496">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6A2B0108">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D957F3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EB92F0B">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highlight w:val="none"/>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078947A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2000元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r>
              <w:rPr>
                <w:rFonts w:hint="eastAsia" w:ascii="宋体" w:hAnsi="宋体" w:eastAsia="宋体" w:cs="宋体"/>
                <w:b w:val="0"/>
                <w:bCs w:val="0"/>
                <w:kern w:val="2"/>
                <w:sz w:val="24"/>
                <w:szCs w:val="24"/>
                <w:highlight w:val="none"/>
                <w:u w:val="single"/>
                <w:lang w:val="en-US" w:eastAsia="zh-CN" w:bidi="ar-SA"/>
              </w:rPr>
              <w:t xml:space="preserve">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1F9FE7">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821724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5FC0EA00">
            <w:pPr>
              <w:keepNext w:val="0"/>
              <w:keepLines w:val="0"/>
              <w:widowControl/>
              <w:suppressLineNumbers w:val="0"/>
              <w:jc w:val="left"/>
              <w:rPr>
                <w:b w:val="0"/>
                <w:bCs w:val="0"/>
                <w:highlight w:val="none"/>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4922C9E8">
            <w:pPr>
              <w:keepNext w:val="0"/>
              <w:keepLines w:val="0"/>
              <w:widowControl/>
              <w:suppressLineNumbers w:val="0"/>
              <w:jc w:val="left"/>
              <w:rPr>
                <w:b w:val="0"/>
                <w:bCs w:val="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AE3F721">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滁州市第二人民医院或江苏川页工程项目管理有限公司</w:t>
            </w:r>
          </w:p>
          <w:p w14:paraId="74C78483">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0550-3523822或18755018236</w:t>
            </w:r>
          </w:p>
          <w:p w14:paraId="29923B5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滁州市清流中路1401号或滁州市世贸大厦A座18楼1818</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EDDE0D">
            <w:pPr>
              <w:pStyle w:val="31"/>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64C00305">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3D717CA1">
            <w:pPr>
              <w:pStyle w:val="30"/>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9C8240A">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5A690ED6">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15D7E67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647B544">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3EA279E9">
            <w:pPr>
              <w:pStyle w:val="30"/>
              <w:widowControl w:val="0"/>
              <w:numPr>
                <w:ilvl w:val="0"/>
                <w:numId w:val="0"/>
              </w:numPr>
              <w:spacing w:before="0" w:beforeAutospacing="0" w:after="0" w:afterAutospacing="0" w:line="360" w:lineRule="auto"/>
              <w:jc w:val="both"/>
              <w:rPr>
                <w:rFonts w:hint="default"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ascii="宋体" w:hAnsi="宋体" w:eastAsia="宋体" w:cs="@仿宋_GB2312"/>
                <w:b w:val="0"/>
                <w:bCs/>
                <w:color w:val="auto"/>
                <w:kern w:val="2"/>
                <w:sz w:val="24"/>
                <w:szCs w:val="24"/>
                <w:highlight w:val="none"/>
                <w:lang w:val="en-US" w:eastAsia="zh-CN" w:bidi="ar-SA"/>
              </w:rPr>
              <w:t>人负责解释。</w:t>
            </w:r>
          </w:p>
        </w:tc>
      </w:tr>
      <w:tr w14:paraId="4150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86CE7F4">
            <w:pPr>
              <w:pStyle w:val="31"/>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74" w:type="pct"/>
            <w:vAlign w:val="center"/>
          </w:tcPr>
          <w:p w14:paraId="1ED89F81">
            <w:pPr>
              <w:pStyle w:val="30"/>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25BE1959">
            <w:pPr>
              <w:spacing w:line="360" w:lineRule="auto"/>
              <w:rPr>
                <w:rFonts w:hint="eastAsia" w:ascii="宋体" w:hAnsi="宋体" w:eastAsia="宋体"/>
                <w:b/>
                <w:bCs w:val="0"/>
                <w:color w:val="auto"/>
                <w:sz w:val="24"/>
                <w:szCs w:val="24"/>
                <w:highlight w:val="none"/>
              </w:rPr>
            </w:pPr>
            <w:r>
              <w:rPr>
                <w:rFonts w:hint="eastAsia" w:ascii="宋体" w:hAnsi="宋体" w:eastAsia="宋体"/>
                <w:b/>
                <w:bCs w:val="0"/>
                <w:color w:val="auto"/>
                <w:sz w:val="24"/>
                <w:szCs w:val="24"/>
                <w:highlight w:val="none"/>
              </w:rPr>
              <w:t>正本1份，副本2份，正副本不一致时，以正本为准。</w:t>
            </w:r>
          </w:p>
          <w:p w14:paraId="6B3BB0D5">
            <w:pPr>
              <w:spacing w:line="360" w:lineRule="auto"/>
              <w:rPr>
                <w:rFonts w:hint="eastAsia"/>
                <w:lang w:val="en-US" w:eastAsia="zh-CN"/>
              </w:rPr>
            </w:pPr>
            <w:r>
              <w:rPr>
                <w:rFonts w:hint="eastAsia" w:ascii="宋体" w:hAnsi="宋体" w:eastAsia="宋体"/>
                <w:b/>
                <w:bCs w:val="0"/>
                <w:color w:val="auto"/>
                <w:sz w:val="24"/>
                <w:szCs w:val="24"/>
                <w:highlight w:val="none"/>
                <w:lang w:val="en-US" w:eastAsia="zh-CN"/>
              </w:rPr>
              <w:t>注：中标单位需在领取中标通知书时提供与投标文件一致的电子档投标文件。</w:t>
            </w:r>
          </w:p>
        </w:tc>
      </w:tr>
      <w:tr w14:paraId="3EC7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4A8D8A2">
            <w:pPr>
              <w:pStyle w:val="31"/>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74" w:type="pct"/>
            <w:vAlign w:val="center"/>
          </w:tcPr>
          <w:p w14:paraId="1A49F5BE">
            <w:pPr>
              <w:pStyle w:val="30"/>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35EE4C60">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一正两副装订成册，密封</w:t>
            </w:r>
            <w:r>
              <w:rPr>
                <w:rFonts w:hint="eastAsia" w:ascii="宋体" w:hAnsi="宋体" w:eastAsia="宋体"/>
                <w:b/>
                <w:bCs w:val="0"/>
                <w:color w:val="auto"/>
                <w:sz w:val="24"/>
                <w:szCs w:val="24"/>
                <w:highlight w:val="none"/>
                <w:lang w:val="en-US" w:eastAsia="zh-CN"/>
              </w:rPr>
              <w:t>于</w:t>
            </w:r>
            <w:r>
              <w:rPr>
                <w:rFonts w:hint="eastAsia" w:ascii="宋体" w:hAnsi="宋体" w:eastAsia="宋体"/>
                <w:b/>
                <w:bCs w:val="0"/>
                <w:color w:val="auto"/>
                <w:sz w:val="24"/>
                <w:szCs w:val="24"/>
                <w:highlight w:val="none"/>
              </w:rPr>
              <w:t>档案袋中，各部分档案袋封面注明项目名称、单位、联系人及联系方式</w:t>
            </w:r>
          </w:p>
        </w:tc>
      </w:tr>
      <w:tr w14:paraId="6B5F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7BBF9DE">
            <w:pPr>
              <w:pStyle w:val="31"/>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35</w:t>
            </w:r>
          </w:p>
        </w:tc>
        <w:tc>
          <w:tcPr>
            <w:tcW w:w="1174" w:type="pct"/>
            <w:vAlign w:val="center"/>
          </w:tcPr>
          <w:p w14:paraId="3057A2CD">
            <w:pPr>
              <w:pStyle w:val="30"/>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投标文件提交截止时间</w:t>
            </w:r>
          </w:p>
        </w:tc>
        <w:tc>
          <w:tcPr>
            <w:tcW w:w="3244" w:type="pct"/>
            <w:vAlign w:val="center"/>
          </w:tcPr>
          <w:p w14:paraId="0EB23D11">
            <w:pPr>
              <w:spacing w:line="360" w:lineRule="auto"/>
              <w:rPr>
                <w:rFonts w:ascii="宋体" w:hAnsi="宋体" w:eastAsia="宋体"/>
                <w:b/>
                <w:bCs w:val="0"/>
                <w:color w:val="auto"/>
                <w:sz w:val="24"/>
                <w:szCs w:val="24"/>
                <w:highlight w:val="none"/>
              </w:rPr>
            </w:pPr>
            <w:r>
              <w:rPr>
                <w:rFonts w:hint="eastAsia" w:ascii="宋体" w:hAnsi="宋体" w:eastAsia="宋体"/>
                <w:b/>
                <w:bCs w:val="0"/>
                <w:color w:val="auto"/>
                <w:sz w:val="24"/>
                <w:szCs w:val="24"/>
                <w:highlight w:val="none"/>
                <w:lang w:val="en-US" w:eastAsia="zh-CN"/>
              </w:rPr>
              <w:t>递交投标文件截止时间：2025年7月21日11点30分（</w:t>
            </w:r>
            <w:r>
              <w:rPr>
                <w:rFonts w:hint="eastAsia" w:ascii="宋体" w:hAnsi="宋体" w:eastAsia="宋体"/>
                <w:b/>
                <w:bCs w:val="0"/>
                <w:color w:val="auto"/>
                <w:sz w:val="24"/>
                <w:szCs w:val="24"/>
                <w:highlight w:val="none"/>
              </w:rPr>
              <w:t>北京时间）</w:t>
            </w:r>
          </w:p>
          <w:p w14:paraId="674782E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注：以投标人在投标截止时间前递交的投标文件为准，逾期提交的，投标文件将被拒绝。</w:t>
            </w:r>
          </w:p>
        </w:tc>
      </w:tr>
    </w:tbl>
    <w:p w14:paraId="143591C6">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E5684B4">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5F256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6068A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639C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FB75B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B55B8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0011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384AF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8025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23981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598282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3B33A4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7A06217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4913F77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1FC27823">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81F01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79B304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192081F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0BE42EA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51E5EFC3">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1EE0F5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1CDA99F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A6F4B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789CEB7D">
      <w:pPr>
        <w:spacing w:line="360" w:lineRule="auto"/>
        <w:ind w:firstLine="840" w:firstLineChars="350"/>
        <w:outlineLvl w:val="9"/>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第七章  政府采购供应商询问函和质疑函范本</w:t>
      </w:r>
    </w:p>
    <w:p w14:paraId="341F30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056AB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42BC3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310E44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4BB205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滁州市第二人民医院官网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76A0D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4C09A8C">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A75824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65570C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2252EC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24998BF">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728F4C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13E03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7BD5548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57EE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5CD30A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81E98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737F0A0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7ECF4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6F4F46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6993D4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229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3785BD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24608A5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7CD778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0AE813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316B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D33D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12A2CD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6F4342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0B52E54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25F55A5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72ABDB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1416D7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2B40D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58F549E5">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198D20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400B0FB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2B8FB3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1A026E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7E6F43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5DE4B5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7EB5ED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50E507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98573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11E22A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6D344D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692DD3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F24F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60CF9D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1288002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1E8B3D0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783D5F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369939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3F827B2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67A534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9A91A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46E9FB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ECFD1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85C60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24F8E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465AD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1978A4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35BEE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64BCFFB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5E13D0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6EF3C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D052C9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45B8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FF5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9D7CE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51E432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2E9E47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FCA98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84F8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DE51C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38D82B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2B7140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64A15A8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34B3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4724E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1B9B22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05FA4C0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530D71CB">
      <w:pPr>
        <w:spacing w:line="360" w:lineRule="auto"/>
        <w:ind w:firstLine="736" w:firstLineChars="307"/>
        <w:rPr>
          <w:rFonts w:hint="eastAsia" w:ascii="宋体" w:hAnsi="宋体" w:eastAsia="宋体"/>
          <w:color w:val="auto"/>
          <w:sz w:val="24"/>
          <w:highlight w:val="none"/>
        </w:rPr>
      </w:pPr>
      <w:r>
        <w:rPr>
          <w:rFonts w:asciiTheme="minorEastAsia" w:hAnsiTheme="minorEastAsia" w:eastAsiaTheme="minorEastAsia"/>
          <w:color w:val="auto"/>
          <w:sz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2C01F50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C39633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5F0ACB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944BB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3240EA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614A5A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C7AB12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76ECD6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9B4158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滁州市第二人民医院官网</w:t>
      </w:r>
      <w:r>
        <w:rPr>
          <w:rFonts w:hint="eastAsia" w:ascii="宋体" w:hAnsi="宋体" w:eastAsia="宋体"/>
          <w:color w:val="auto"/>
          <w:sz w:val="24"/>
          <w:szCs w:val="18"/>
          <w:highlight w:val="none"/>
        </w:rPr>
        <w:t>上发布中标结果公告。</w:t>
      </w:r>
    </w:p>
    <w:p w14:paraId="42F930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75F1B1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549A53E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5455A1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3AC107B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6FA087A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23C39E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5A2342BB">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7EF791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F89C717">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2BA6420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0E3D67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80C5D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7F4A7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3A645B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D09E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528EDE9D">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038F4B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840E2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CC3DCA8">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02EAC64">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7A900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489CA2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FD96A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EA189A">
      <w:pPr>
        <w:spacing w:line="360" w:lineRule="auto"/>
        <w:ind w:firstLine="435"/>
        <w:rPr>
          <w:rFonts w:hint="eastAsia" w:ascii="宋体" w:hAnsi="宋体" w:eastAsia="宋体"/>
          <w:color w:val="auto"/>
          <w:sz w:val="24"/>
          <w:highlight w:val="none"/>
        </w:rPr>
        <w:sectPr>
          <w:footerReference r:id="rId11"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4"/>
          <w:cols w:space="425" w:num="1"/>
          <w:docGrid w:type="lines" w:linePitch="312" w:charSpace="0"/>
        </w:sect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A32FAB6">
      <w:pPr>
        <w:pStyle w:val="2"/>
        <w:jc w:val="both"/>
        <w:rPr>
          <w:rFonts w:hint="eastAsia"/>
        </w:rPr>
      </w:pPr>
    </w:p>
    <w:p w14:paraId="65CD53BB">
      <w:pPr>
        <w:widowControl/>
        <w:jc w:val="center"/>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0AFA7F43">
      <w:pPr>
        <w:spacing w:line="360" w:lineRule="auto"/>
        <w:ind w:firstLine="437"/>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tbl>
      <w:tblPr>
        <w:tblStyle w:val="22"/>
        <w:tblW w:w="52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3378"/>
        <w:gridCol w:w="9803"/>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0D6A843">
            <w:pPr>
              <w:pStyle w:val="3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49C3D3BE">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2D8164DA">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63" w:type="pct"/>
            <w:vAlign w:val="center"/>
          </w:tcPr>
          <w:p w14:paraId="4295892F">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3378" w:type="dxa"/>
            <w:vAlign w:val="center"/>
          </w:tcPr>
          <w:p w14:paraId="4A5C8059">
            <w:pPr>
              <w:spacing w:line="360" w:lineRule="auto"/>
              <w:jc w:val="center"/>
              <w:rPr>
                <w:rFonts w:hint="eastAsia" w:ascii="宋体" w:hAnsi="宋体" w:eastAsia="宋体"/>
                <w:color w:val="auto"/>
                <w:sz w:val="24"/>
                <w:highlight w:val="none"/>
                <w:u w:val="none"/>
                <w:lang w:val="en-US" w:eastAsia="zh-CN"/>
              </w:rPr>
            </w:pPr>
            <w:r>
              <w:rPr>
                <w:rFonts w:hint="default" w:ascii="宋体" w:hAnsi="宋体" w:eastAsia="宋体"/>
                <w:color w:val="auto"/>
                <w:sz w:val="24"/>
                <w:highlight w:val="none"/>
                <w:u w:val="none"/>
                <w:lang w:val="en-US" w:eastAsia="zh-CN"/>
              </w:rPr>
              <w:t>付款方式</w:t>
            </w:r>
          </w:p>
        </w:tc>
        <w:tc>
          <w:tcPr>
            <w:tcW w:w="3299" w:type="pct"/>
            <w:vAlign w:val="center"/>
          </w:tcPr>
          <w:p w14:paraId="0C64C6B2">
            <w:pPr>
              <w:rPr>
                <w:rFonts w:hint="default" w:ascii="宋体" w:hAnsi="宋体" w:eastAsia="宋体"/>
                <w:b w:val="0"/>
                <w:color w:val="auto"/>
                <w:sz w:val="24"/>
                <w:highlight w:val="none"/>
                <w:u w:val="single"/>
                <w:lang w:val="en-US"/>
              </w:rPr>
            </w:pPr>
            <w:r>
              <w:rPr>
                <w:rFonts w:hint="eastAsia" w:ascii="宋体" w:hAnsi="宋体" w:eastAsia="宋体" w:cs="@仿宋_GB2312"/>
                <w:b/>
                <w:bCs w:val="0"/>
                <w:color w:val="auto"/>
                <w:kern w:val="0"/>
                <w:sz w:val="24"/>
                <w:szCs w:val="28"/>
                <w:highlight w:val="none"/>
                <w:u w:val="single"/>
                <w:lang w:val="en-US" w:eastAsia="zh-CN" w:bidi="ar-SA"/>
              </w:rPr>
              <w:t>自验收合格后，一次性付清合同价款。</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0D01B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3378" w:type="dxa"/>
            <w:vAlign w:val="center"/>
          </w:tcPr>
          <w:p w14:paraId="707EE75A">
            <w:pPr>
              <w:spacing w:line="360" w:lineRule="auto"/>
              <w:jc w:val="center"/>
              <w:rPr>
                <w:rFonts w:hint="eastAsia" w:ascii="宋体" w:hAnsi="宋体" w:eastAsia="宋体"/>
                <w:color w:val="auto"/>
                <w:sz w:val="24"/>
                <w:highlight w:val="none"/>
                <w:u w:val="none"/>
                <w:lang w:val="en-US" w:eastAsia="zh-CN"/>
              </w:rPr>
            </w:pPr>
            <w:r>
              <w:rPr>
                <w:rFonts w:hint="default" w:ascii="宋体" w:hAnsi="宋体" w:eastAsia="宋体"/>
                <w:color w:val="auto"/>
                <w:sz w:val="24"/>
                <w:highlight w:val="none"/>
                <w:u w:val="none"/>
                <w:lang w:val="en-US" w:eastAsia="zh-CN"/>
              </w:rPr>
              <w:t>供货及安装地点</w:t>
            </w:r>
          </w:p>
        </w:tc>
        <w:tc>
          <w:tcPr>
            <w:tcW w:w="3299" w:type="pct"/>
            <w:vAlign w:val="center"/>
          </w:tcPr>
          <w:p w14:paraId="75913D3A">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u w:val="single"/>
                <w:lang w:val="en-US" w:eastAsia="zh-CN"/>
              </w:rPr>
              <w:t>滁州市第二人民医院</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2AD2C4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3378" w:type="dxa"/>
            <w:vAlign w:val="center"/>
          </w:tcPr>
          <w:p w14:paraId="7A514501">
            <w:pPr>
              <w:spacing w:line="360" w:lineRule="auto"/>
              <w:jc w:val="center"/>
              <w:rPr>
                <w:rFonts w:hint="eastAsia" w:ascii="宋体" w:hAnsi="宋体" w:eastAsia="宋体"/>
                <w:color w:val="auto"/>
                <w:sz w:val="24"/>
                <w:highlight w:val="none"/>
                <w:u w:val="none"/>
                <w:lang w:val="en-US" w:eastAsia="zh-CN"/>
              </w:rPr>
            </w:pPr>
            <w:r>
              <w:rPr>
                <w:rFonts w:hint="default" w:ascii="宋体" w:hAnsi="宋体" w:eastAsia="宋体"/>
                <w:color w:val="auto"/>
                <w:sz w:val="24"/>
                <w:highlight w:val="none"/>
                <w:u w:val="none"/>
                <w:lang w:val="en-US" w:eastAsia="zh-CN"/>
              </w:rPr>
              <w:t>供货及安装期限</w:t>
            </w:r>
          </w:p>
        </w:tc>
        <w:tc>
          <w:tcPr>
            <w:tcW w:w="3299" w:type="pct"/>
            <w:vAlign w:val="center"/>
          </w:tcPr>
          <w:p w14:paraId="35E1D951">
            <w:pPr>
              <w:spacing w:line="360" w:lineRule="auto"/>
              <w:jc w:val="left"/>
              <w:rPr>
                <w:rFonts w:hint="default" w:ascii="宋体" w:hAnsi="宋体" w:eastAsia="宋体"/>
                <w:b w:val="0"/>
                <w:color w:val="auto"/>
                <w:sz w:val="24"/>
                <w:highlight w:val="none"/>
                <w:lang w:val="en-US" w:eastAsia="zh-CN"/>
              </w:rPr>
            </w:pPr>
            <w:r>
              <w:rPr>
                <w:rFonts w:hint="eastAsia" w:ascii="宋体" w:hAnsi="宋体" w:eastAsia="宋体"/>
                <w:color w:val="auto"/>
                <w:sz w:val="24"/>
                <w:highlight w:val="none"/>
                <w:u w:val="single"/>
                <w:lang w:val="en-US" w:eastAsia="zh-CN"/>
              </w:rPr>
              <w:t>自签订合同后三十内完成供货安装，未完成按每日货款百分之五扣除，同时新病床安装完成之后，需要将病区原有40张左右老病床搬至5678层，每层楼约10张病床。</w:t>
            </w:r>
          </w:p>
        </w:tc>
      </w:tr>
      <w:tr w14:paraId="5841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CA7EFB8">
            <w:pPr>
              <w:pStyle w:val="31"/>
              <w:pBdr>
                <w:bottom w:val="none" w:color="auto" w:sz="0" w:space="0"/>
              </w:pBdr>
              <w:tabs>
                <w:tab w:val="clear" w:pos="4153"/>
                <w:tab w:val="clear" w:pos="8306"/>
              </w:tabs>
              <w:adjustRightInd/>
              <w:spacing w:line="240" w:lineRule="auto"/>
              <w:textAlignment w:val="auto"/>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4</w:t>
            </w:r>
          </w:p>
        </w:tc>
        <w:tc>
          <w:tcPr>
            <w:tcW w:w="3378" w:type="dxa"/>
            <w:vAlign w:val="center"/>
          </w:tcPr>
          <w:p w14:paraId="4D89CB45">
            <w:pPr>
              <w:spacing w:line="360" w:lineRule="auto"/>
              <w:jc w:val="center"/>
              <w:rPr>
                <w:rFonts w:hint="eastAsia" w:ascii="宋体" w:hAnsi="宋体" w:eastAsia="宋体"/>
                <w:color w:val="auto"/>
                <w:sz w:val="24"/>
                <w:highlight w:val="none"/>
                <w:u w:val="none"/>
                <w:lang w:val="en-US" w:eastAsia="zh-CN"/>
              </w:rPr>
            </w:pPr>
            <w:r>
              <w:rPr>
                <w:rFonts w:hint="default" w:ascii="宋体" w:hAnsi="宋体" w:eastAsia="宋体"/>
                <w:color w:val="auto"/>
                <w:sz w:val="24"/>
                <w:highlight w:val="none"/>
                <w:u w:val="none"/>
                <w:lang w:val="en-US" w:eastAsia="zh-CN"/>
              </w:rPr>
              <w:t>免费质保期</w:t>
            </w:r>
          </w:p>
        </w:tc>
        <w:tc>
          <w:tcPr>
            <w:tcW w:w="3299" w:type="pct"/>
            <w:vAlign w:val="center"/>
          </w:tcPr>
          <w:p w14:paraId="3002DB27">
            <w:pPr>
              <w:rPr>
                <w:rFonts w:hint="default" w:ascii="宋体" w:hAnsi="宋体" w:eastAsia="宋体"/>
                <w:color w:val="auto"/>
                <w:sz w:val="24"/>
                <w:highlight w:val="none"/>
                <w:u w:val="single"/>
                <w:lang w:val="en-US" w:eastAsia="zh-CN"/>
              </w:rPr>
            </w:pPr>
            <w:r>
              <w:rPr>
                <w:rFonts w:hint="eastAsia" w:ascii="宋体" w:hAnsi="宋体" w:eastAsia="宋体" w:cs="@仿宋_GB2312"/>
                <w:b/>
                <w:bCs w:val="0"/>
                <w:color w:val="auto"/>
                <w:kern w:val="0"/>
                <w:sz w:val="24"/>
                <w:szCs w:val="28"/>
                <w:highlight w:val="none"/>
                <w:u w:val="single"/>
                <w:lang w:val="en-US" w:eastAsia="zh-CN" w:bidi="ar-SA"/>
              </w:rPr>
              <w:t>一年</w:t>
            </w:r>
          </w:p>
        </w:tc>
      </w:tr>
    </w:tbl>
    <w:p w14:paraId="454619E1">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二、采购需求</w:t>
      </w:r>
    </w:p>
    <w:tbl>
      <w:tblPr>
        <w:tblStyle w:val="22"/>
        <w:tblW w:w="14910" w:type="dxa"/>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660"/>
        <w:gridCol w:w="1170"/>
        <w:gridCol w:w="6285"/>
        <w:gridCol w:w="3715"/>
        <w:gridCol w:w="800"/>
        <w:gridCol w:w="915"/>
        <w:gridCol w:w="900"/>
      </w:tblGrid>
      <w:tr w14:paraId="667B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50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E9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05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22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c>
          <w:tcPr>
            <w:tcW w:w="3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BA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图片</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F5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A9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2C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r>
      <w:tr w14:paraId="47B3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D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5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6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900*2100*400</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9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体不锈钢床头床尾5根立柱厚度1.0cm，易擦洗，表面光滑，简洁方便；2、采用冷轧钢板，床框采用40*80*1.0左右方管，表面防静电粉末喷涂；3、护栏采用不低于304等级的不锈钢，床护栏两边到头、高度与床头低处相同，上下升降型竖向密度间距为8公分，护栏放下来与床面落平，结实牢固稳定性好；4、床框每边设有2个吊水架孔。5、床框上沿离地面高度40cm。</w:t>
            </w:r>
          </w:p>
        </w:tc>
        <w:tc>
          <w:tcPr>
            <w:tcW w:w="3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C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-64135</wp:posOffset>
                  </wp:positionH>
                  <wp:positionV relativeFrom="paragraph">
                    <wp:posOffset>-67945</wp:posOffset>
                  </wp:positionV>
                  <wp:extent cx="2339975" cy="1250950"/>
                  <wp:effectExtent l="0" t="0" r="3175" b="6350"/>
                  <wp:wrapNone/>
                  <wp:docPr id="19" name="ID_DF82E912B58140128ADDF62B81918AA3"/>
                  <wp:cNvGraphicFramePr/>
                  <a:graphic xmlns:a="http://schemas.openxmlformats.org/drawingml/2006/main">
                    <a:graphicData uri="http://schemas.openxmlformats.org/drawingml/2006/picture">
                      <pic:pic xmlns:pic="http://schemas.openxmlformats.org/drawingml/2006/picture">
                        <pic:nvPicPr>
                          <pic:cNvPr id="19" name="ID_DF82E912B58140128ADDF62B81918AA3"/>
                          <pic:cNvPicPr/>
                        </pic:nvPicPr>
                        <pic:blipFill>
                          <a:blip r:embed="rId15"/>
                          <a:stretch>
                            <a:fillRect/>
                          </a:stretch>
                        </pic:blipFill>
                        <pic:spPr>
                          <a:xfrm>
                            <a:off x="0" y="0"/>
                            <a:ext cx="2339975" cy="125095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B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7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B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5C93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6"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BB7A">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4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床头柜</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F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480</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480</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760mm </w:t>
            </w:r>
            <w:r>
              <w:rPr>
                <w:rFonts w:hint="eastAsia" w:ascii="宋体" w:hAnsi="宋体" w:eastAsia="宋体" w:cs="宋体"/>
                <w:i w:val="0"/>
                <w:iCs w:val="0"/>
                <w:color w:val="000000"/>
                <w:kern w:val="0"/>
                <w:sz w:val="21"/>
                <w:szCs w:val="21"/>
                <w:u w:val="none"/>
                <w:lang w:val="en-US" w:eastAsia="zh-CN" w:bidi="ar"/>
              </w:rPr>
              <w:t>（长×宽×高）</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4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1、规格：480×480×760mm （长×宽×高）；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2、采用 ABS 全新纯正工程塑料；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3、加厚板材，结实耐用；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4、功能：隐藏式毛巾架、隐藏式杂物挂钩、餐桌板 （托物板）、抽屉、储物柜；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5、可配水壶座；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6、储物柜内中间隔板可调节高度，灵活运用。7、弧线型柜门设计，美观大方；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8、整体 ABS 注塑成型，防潮防水，易清洁，可冲洗，适用于医院经常消毒清洁的工作环境；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9、分上下两层，设计更加合理方便使用； </w:t>
            </w:r>
          </w:p>
        </w:tc>
        <w:tc>
          <w:tcPr>
            <w:tcW w:w="3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4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9525</wp:posOffset>
                  </wp:positionH>
                  <wp:positionV relativeFrom="paragraph">
                    <wp:posOffset>-104775</wp:posOffset>
                  </wp:positionV>
                  <wp:extent cx="1219200" cy="1648460"/>
                  <wp:effectExtent l="0" t="0" r="0" b="8890"/>
                  <wp:wrapNone/>
                  <wp:docPr id="20" name="图片_3"/>
                  <wp:cNvGraphicFramePr/>
                  <a:graphic xmlns:a="http://schemas.openxmlformats.org/drawingml/2006/main">
                    <a:graphicData uri="http://schemas.openxmlformats.org/drawingml/2006/picture">
                      <pic:pic xmlns:pic="http://schemas.openxmlformats.org/drawingml/2006/picture">
                        <pic:nvPicPr>
                          <pic:cNvPr id="20" name="图片_3"/>
                          <pic:cNvPicPr/>
                        </pic:nvPicPr>
                        <pic:blipFill>
                          <a:blip r:embed="rId16"/>
                          <a:stretch>
                            <a:fillRect/>
                          </a:stretch>
                        </pic:blipFill>
                        <pic:spPr>
                          <a:xfrm>
                            <a:off x="0" y="0"/>
                            <a:ext cx="1219200" cy="164846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A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2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2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0D77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07FD">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F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单摇病床（无轮）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2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900*2100*500</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D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床面板采用厚度不低于1.0mm碳钢板一次模压成型钣金工艺，多气孔设计，整齐排列的通气孔兼备防滑功能，便于透气，背部特别添加“日”字形钢管加固结构，使得承重能力大大提高，整板受力均衡，抗压力强，永不变形；2、床框最大静态承重250kg，背部床板采用“双支撑卸力结构”，可将患者重量和床板重量有效转移三分之二于床梁，最大限度减少螺杆受力，有效延长螺杆及病床使用寿命；3、摇柄传动系统采用双向到位无极限保护”传动系统，具备“双向到位保护”功能“特精细螺纹”丝杆设计，“超静音”“舒缓性”升降；4、摇手采用ABS（丙烯腈-丁二烯-苯乙烯共聚物）含件注塑工艺，经久耐磨，摇手柄方形防滑、加长加粗设计，手感舒适；添加“二次开合防夹手”和弹片“内嵌式”设计；5、ABS（丙烯腈-丁二烯-苯乙烯共聚物）四小护栏，安全便捷；6、挂式床头尾板采用ABS（丙烯腈-丁二烯-苯乙烯共聚物）材质流线型设计，杜绝藏污纳垢的隐患，具有防松脱紧固装置，稳固并可轻松拆卸，可兼做心肺复苏应急板；7、床脚与床体为一体设计；8、床体头尾两侧共配有2个输液架插孔，可供患者输液使用；床面两侧下方具有2个引流袋挂钩，可悬挂药剂袋、引流袋及污物袋等；9、床体金属表面采用双重喷涂处理技术：经过去油、除锈、磷化、电泳底漆等工艺，再进行静电粉末喷涂，达到内外防锈，延长病床的使用寿命，涂料属于绿色健康环保产品，并对微生物大肠埃希氏菌和金黄色葡萄球菌均具有很强的抗菌作用；10、配置翻倒式（自动缓慢放倒隐藏式）床上餐桌。 </w:t>
            </w:r>
          </w:p>
        </w:tc>
        <w:tc>
          <w:tcPr>
            <w:tcW w:w="3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F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66675</wp:posOffset>
                  </wp:positionH>
                  <wp:positionV relativeFrom="paragraph">
                    <wp:posOffset>-73025</wp:posOffset>
                  </wp:positionV>
                  <wp:extent cx="2061210" cy="1155700"/>
                  <wp:effectExtent l="0" t="0" r="15240" b="6350"/>
                  <wp:wrapNone/>
                  <wp:docPr id="21" name="ID_BCFCE924A4234052A4C5E113F4CCA3B1"/>
                  <wp:cNvGraphicFramePr/>
                  <a:graphic xmlns:a="http://schemas.openxmlformats.org/drawingml/2006/main">
                    <a:graphicData uri="http://schemas.openxmlformats.org/drawingml/2006/picture">
                      <pic:pic xmlns:pic="http://schemas.openxmlformats.org/drawingml/2006/picture">
                        <pic:nvPicPr>
                          <pic:cNvPr id="21" name="ID_BCFCE924A4234052A4C5E113F4CCA3B1"/>
                          <pic:cNvPicPr/>
                        </pic:nvPicPr>
                        <pic:blipFill>
                          <a:blip r:embed="rId17"/>
                          <a:stretch>
                            <a:fillRect/>
                          </a:stretch>
                        </pic:blipFill>
                        <pic:spPr>
                          <a:xfrm>
                            <a:off x="0" y="0"/>
                            <a:ext cx="2061210" cy="115570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2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1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7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6ECAC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3"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CB0E">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0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双摇病床（无轮）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D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900*2100*500</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1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床面板采用厚度不低于1.0mm碳钢板一次模压成型钣金工艺，多气孔设计，整齐排列的通气孔兼备防滑功能，便于透气，背部特别添加“日”字形钢管加固结构，使得承重能力大大提高，整板受力均衡，抗压力强，永不变形；2、床框最大静态承重250kg，背部床板采用“双支撑卸力结构”，可将患者重量和床板重量有效转移三分之二于床梁，最大限度减少螺杆受力，有效延长螺杆及病床使用寿命；3、摇柄传动系统采用双向到位无极限保护”传动系统，具备“双向到位保护”功能“特精细螺纹”丝杆设计，“超静音”“舒缓性”升降；4、摇手采用ABS（丙烯腈-丁二烯-苯乙烯共聚物）含件注塑工艺，经久耐磨，摇手柄方形防滑、加长加粗设计，手感舒适；添加“二次开合防夹手”和弹片“内嵌式”设计；5、ABS（丙烯腈-丁二烯-苯乙烯共聚物）四小护栏，安全便捷；6、挂式床头尾板采用ABS（丙烯腈-丁二烯-苯乙烯共聚物）材质流线型设计，杜绝藏污纳垢的隐患，具有防松脱紧固装置，稳固并可轻松拆卸，可兼做心肺复苏应急板；7、床脚与床体为一体设计；8、床体头尾两侧共配有2个输液架插孔，可供患者输液使用；床面两侧下方具有2个引流袋挂钩，可悬挂药剂袋、引流袋及污物袋等；9、床体金属表面采用双重喷涂处理技术：经过去油、除锈、磷化、电泳底漆等工艺，再进行静电粉末喷涂，达到内外防锈，延长病床的使用寿命，涂料属于绿色健康环保产品，并对微生物大肠埃希氏菌和金黄色葡萄球菌均具有很强的抗菌作用；10、配置翻倒式（自动缓慢放倒隐藏式）床上餐桌。 </w:t>
            </w:r>
          </w:p>
        </w:tc>
        <w:tc>
          <w:tcPr>
            <w:tcW w:w="3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A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-635</wp:posOffset>
                  </wp:positionH>
                  <wp:positionV relativeFrom="paragraph">
                    <wp:posOffset>-172720</wp:posOffset>
                  </wp:positionV>
                  <wp:extent cx="2254885" cy="1264285"/>
                  <wp:effectExtent l="0" t="0" r="12065" b="12065"/>
                  <wp:wrapNone/>
                  <wp:docPr id="22" name="ID_BCFCE924A4234052A4C5E113F4CCA3B1_SpCnt_1"/>
                  <wp:cNvGraphicFramePr/>
                  <a:graphic xmlns:a="http://schemas.openxmlformats.org/drawingml/2006/main">
                    <a:graphicData uri="http://schemas.openxmlformats.org/drawingml/2006/picture">
                      <pic:pic xmlns:pic="http://schemas.openxmlformats.org/drawingml/2006/picture">
                        <pic:nvPicPr>
                          <pic:cNvPr id="22" name="ID_BCFCE924A4234052A4C5E113F4CCA3B1_SpCnt_1"/>
                          <pic:cNvPicPr/>
                        </pic:nvPicPr>
                        <pic:blipFill>
                          <a:blip r:embed="rId18"/>
                          <a:stretch>
                            <a:fillRect/>
                          </a:stretch>
                        </pic:blipFill>
                        <pic:spPr>
                          <a:xfrm>
                            <a:off x="0" y="0"/>
                            <a:ext cx="2254885" cy="126428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4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1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E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1C79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4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BA009F">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6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5DD9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床垫</w:t>
            </w:r>
          </w:p>
        </w:tc>
        <w:tc>
          <w:tcPr>
            <w:tcW w:w="117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68F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285" w:type="dxa"/>
            <w:tcBorders>
              <w:top w:val="single" w:color="000000" w:sz="4" w:space="0"/>
              <w:left w:val="single" w:color="000000" w:sz="4" w:space="0"/>
              <w:bottom w:val="single" w:color="auto" w:sz="4" w:space="0"/>
              <w:right w:val="single" w:color="000000" w:sz="4" w:space="0"/>
            </w:tcBorders>
            <w:shd w:val="clear" w:color="auto" w:fill="auto"/>
            <w:vAlign w:val="center"/>
          </w:tcPr>
          <w:p w14:paraId="2BB11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1、与病床配套；可跟据床的背部、腿部升降而升降；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2、透气性好，能防水、防霉、防菌；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3、医学专用床垫，外套采用防水帆布液体不渗透 表层擦试容易，可长期保持床面干净卫生，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4、内层采用优质椰棕加高密度海绵，海绵为 40 mm，保暖透气，软硬适中，棕厚为 40mm,机压胶喷成型，经防虫处理。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5、外皮可灵活拆卸，便于临床护理及卫生清洁。</w:t>
            </w:r>
          </w:p>
        </w:tc>
        <w:tc>
          <w:tcPr>
            <w:tcW w:w="37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8C8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-38100</wp:posOffset>
                  </wp:positionV>
                  <wp:extent cx="2119630" cy="1044575"/>
                  <wp:effectExtent l="0" t="0" r="13970" b="3175"/>
                  <wp:wrapNone/>
                  <wp:docPr id="24" name="ID_E144CCB6A6104FFDA5047D58C39B8968"/>
                  <wp:cNvGraphicFramePr/>
                  <a:graphic xmlns:a="http://schemas.openxmlformats.org/drawingml/2006/main">
                    <a:graphicData uri="http://schemas.openxmlformats.org/drawingml/2006/picture">
                      <pic:pic xmlns:pic="http://schemas.openxmlformats.org/drawingml/2006/picture">
                        <pic:nvPicPr>
                          <pic:cNvPr id="24" name="ID_E144CCB6A6104FFDA5047D58C39B8968"/>
                          <pic:cNvPicPr/>
                        </pic:nvPicPr>
                        <pic:blipFill>
                          <a:blip r:embed="rId19"/>
                          <a:stretch>
                            <a:fillRect/>
                          </a:stretch>
                        </pic:blipFill>
                        <pic:spPr>
                          <a:xfrm>
                            <a:off x="0" y="0"/>
                            <a:ext cx="2119630" cy="104457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10D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0F3E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59F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60A15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0" w:hRule="atLeast"/>
        </w:trPr>
        <w:tc>
          <w:tcPr>
            <w:tcW w:w="465"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EFA474A">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66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2411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床垫</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4F151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6285" w:type="dxa"/>
            <w:tcBorders>
              <w:top w:val="single" w:color="auto" w:sz="4" w:space="0"/>
              <w:left w:val="single" w:color="000000" w:sz="4" w:space="0"/>
              <w:bottom w:val="single" w:color="auto" w:sz="4" w:space="0"/>
              <w:right w:val="single" w:color="000000" w:sz="4" w:space="0"/>
            </w:tcBorders>
            <w:shd w:val="clear" w:color="auto" w:fill="auto"/>
            <w:vAlign w:val="center"/>
          </w:tcPr>
          <w:p w14:paraId="26F8D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1、与病床配套，透气性好，能防水、防霉、防菌；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2、医学专用床垫，外套采用防水帆布液体不渗透 表层擦试容易，可长期保持床面干净卫生，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3、内层采用优质椰棕加高密度海绵，海绵为 40 mm，保暖透气，软硬适中，棕厚为40mm,机压胶喷成型，经防虫处理。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4、外皮可灵活拆卸，便于临床护理及卫生清洁。</w:t>
            </w:r>
          </w:p>
        </w:tc>
        <w:tc>
          <w:tcPr>
            <w:tcW w:w="371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4E66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19050</wp:posOffset>
                  </wp:positionH>
                  <wp:positionV relativeFrom="paragraph">
                    <wp:posOffset>38100</wp:posOffset>
                  </wp:positionV>
                  <wp:extent cx="1943735" cy="1323975"/>
                  <wp:effectExtent l="0" t="0" r="18415" b="9525"/>
                  <wp:wrapNone/>
                  <wp:docPr id="23" name="图片_5"/>
                  <wp:cNvGraphicFramePr/>
                  <a:graphic xmlns:a="http://schemas.openxmlformats.org/drawingml/2006/main">
                    <a:graphicData uri="http://schemas.openxmlformats.org/drawingml/2006/picture">
                      <pic:pic xmlns:pic="http://schemas.openxmlformats.org/drawingml/2006/picture">
                        <pic:nvPicPr>
                          <pic:cNvPr id="23" name="图片_5"/>
                          <pic:cNvPicPr/>
                        </pic:nvPicPr>
                        <pic:blipFill>
                          <a:blip r:embed="rId20"/>
                          <a:stretch>
                            <a:fillRect/>
                          </a:stretch>
                        </pic:blipFill>
                        <pic:spPr>
                          <a:xfrm>
                            <a:off x="0" y="0"/>
                            <a:ext cx="1943735" cy="1323975"/>
                          </a:xfrm>
                          <a:prstGeom prst="rect">
                            <a:avLst/>
                          </a:prstGeom>
                          <a:noFill/>
                          <a:ln>
                            <a:noFill/>
                          </a:ln>
                        </pic:spPr>
                      </pic:pic>
                    </a:graphicData>
                  </a:graphic>
                </wp:anchor>
              </w:drawing>
            </w:r>
          </w:p>
        </w:tc>
        <w:tc>
          <w:tcPr>
            <w:tcW w:w="8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7E49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DC91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90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0822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4021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0" w:hRule="atLeast"/>
        </w:trPr>
        <w:tc>
          <w:tcPr>
            <w:tcW w:w="465"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C5BD9A9">
            <w:pPr>
              <w:rPr>
                <w:rFonts w:hint="eastAsia" w:ascii="宋体" w:hAnsi="宋体" w:eastAsia="宋体" w:cs="宋体"/>
                <w:i w:val="0"/>
                <w:iCs w:val="0"/>
                <w:color w:val="000000"/>
                <w:sz w:val="22"/>
                <w:szCs w:val="22"/>
                <w:u w:val="none"/>
                <w:lang w:val="en-US" w:eastAsia="zh-CN"/>
              </w:rPr>
            </w:pPr>
            <w:bookmarkStart w:id="32" w:name="_Toc3538"/>
            <w:bookmarkStart w:id="33" w:name="_Toc4682"/>
            <w:r>
              <w:rPr>
                <w:rFonts w:hint="eastAsia" w:ascii="宋体" w:hAnsi="宋体" w:eastAsia="宋体" w:cs="宋体"/>
                <w:i w:val="0"/>
                <w:iCs w:val="0"/>
                <w:color w:val="000000"/>
                <w:sz w:val="22"/>
                <w:szCs w:val="22"/>
                <w:u w:val="none"/>
                <w:lang w:val="en-US" w:eastAsia="zh-CN"/>
              </w:rPr>
              <w:t>7</w:t>
            </w:r>
          </w:p>
        </w:tc>
        <w:tc>
          <w:tcPr>
            <w:tcW w:w="66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A1C13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病床</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6C665C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900*2100*500</w:t>
            </w:r>
          </w:p>
        </w:tc>
        <w:tc>
          <w:tcPr>
            <w:tcW w:w="6285" w:type="dxa"/>
            <w:tcBorders>
              <w:top w:val="single" w:color="auto" w:sz="4" w:space="0"/>
              <w:left w:val="single" w:color="000000" w:sz="4" w:space="0"/>
              <w:bottom w:val="single" w:color="auto" w:sz="4" w:space="0"/>
              <w:right w:val="single" w:color="000000" w:sz="4" w:space="0"/>
            </w:tcBorders>
            <w:shd w:val="clear" w:color="auto" w:fill="auto"/>
            <w:vAlign w:val="center"/>
          </w:tcPr>
          <w:p w14:paraId="7C999C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整体不锈钢床头床尾5根立柱厚度1.0cm，易擦洗，表面光滑，简洁方便；2、采用冷轧钢板，床框采用40*80*1.0左右方管，表面防静电粉末喷涂；3、护栏采用不低于304等级的不锈钢，床护栏两边到头、高度与床头低处相同，上下升降型竖向密度间距为8公分，护栏放下来与床面落平，结实牢固稳定性好；4、床框每边设有2个吊水架孔。5、床框上沿离地面高度50cm。</w:t>
            </w:r>
          </w:p>
        </w:tc>
        <w:tc>
          <w:tcPr>
            <w:tcW w:w="371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5F5D5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209800" cy="1656715"/>
                  <wp:effectExtent l="0" t="0" r="0" b="635"/>
                  <wp:docPr id="1" name="图片 1" descr="e7d9994b76dd433fc7a4bfc67a7b7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7d9994b76dd433fc7a4bfc67a7b79a"/>
                          <pic:cNvPicPr>
                            <a:picLocks noChangeAspect="1"/>
                          </pic:cNvPicPr>
                        </pic:nvPicPr>
                        <pic:blipFill>
                          <a:blip r:embed="rId21"/>
                          <a:stretch>
                            <a:fillRect/>
                          </a:stretch>
                        </pic:blipFill>
                        <pic:spPr>
                          <a:xfrm>
                            <a:off x="0" y="0"/>
                            <a:ext cx="2209800" cy="1656715"/>
                          </a:xfrm>
                          <a:prstGeom prst="rect">
                            <a:avLst/>
                          </a:prstGeom>
                        </pic:spPr>
                      </pic:pic>
                    </a:graphicData>
                  </a:graphic>
                </wp:inline>
              </w:drawing>
            </w:r>
          </w:p>
        </w:tc>
        <w:tc>
          <w:tcPr>
            <w:tcW w:w="8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89E34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91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E0142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90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B3B06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r>
    </w:tbl>
    <w:p w14:paraId="09EE948B">
      <w:pPr>
        <w:keepNext w:val="0"/>
        <w:keepLines w:val="0"/>
        <w:pageBreakBefore w:val="0"/>
        <w:widowControl/>
        <w:suppressLineNumbers w:val="0"/>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b/>
          <w:color w:val="auto"/>
          <w:sz w:val="28"/>
          <w:highlight w:val="none"/>
          <w:lang w:val="en-US" w:eastAsia="zh-CN"/>
        </w:rPr>
        <w:sectPr>
          <w:pgSz w:w="16838" w:h="11906" w:orient="landscape"/>
          <w:pgMar w:top="1080" w:right="1440" w:bottom="108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107004A">
      <w:pPr>
        <w:keepNext w:val="0"/>
        <w:keepLines/>
        <w:pageBreakBefore/>
        <w:widowControl w:val="0"/>
        <w:numPr>
          <w:ilvl w:val="0"/>
          <w:numId w:val="0"/>
        </w:numPr>
        <w:kinsoku/>
        <w:wordWrap/>
        <w:overflowPunct/>
        <w:topLinePunct w:val="0"/>
        <w:autoSpaceDE/>
        <w:autoSpaceDN/>
        <w:bidi w:val="0"/>
        <w:adjustRightInd/>
        <w:snapToGrid/>
        <w:ind w:leftChars="0"/>
        <w:jc w:val="center"/>
        <w:textAlignment w:val="auto"/>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lang w:val="en-US" w:eastAsia="zh-CN"/>
        </w:rPr>
        <w:t>第四章</w:t>
      </w:r>
      <w:r>
        <w:rPr>
          <w:rFonts w:hint="eastAsia" w:asciiTheme="minorEastAsia" w:hAnsiTheme="minorEastAsia" w:eastAsiaTheme="minorEastAsia"/>
          <w:b/>
          <w:color w:val="auto"/>
          <w:sz w:val="28"/>
          <w:highlight w:val="none"/>
        </w:rPr>
        <w:t xml:space="preserve"> 评标方法和标准（最低评标价法）</w:t>
      </w:r>
    </w:p>
    <w:p w14:paraId="25C726F4">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一、总则</w:t>
      </w:r>
    </w:p>
    <w:p w14:paraId="06E249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46B1594D">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二、评标方法</w:t>
      </w:r>
    </w:p>
    <w:p w14:paraId="029538CA">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27"/>
        <w:gridCol w:w="5323"/>
        <w:gridCol w:w="2221"/>
      </w:tblGrid>
      <w:tr w14:paraId="2AC8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E8784F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1845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406C3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1" w:type="pct"/>
            <w:tcBorders>
              <w:bottom w:val="single" w:color="auto" w:sz="4" w:space="0"/>
            </w:tcBorders>
            <w:vAlign w:val="center"/>
          </w:tcPr>
          <w:p w14:paraId="5A4E277A">
            <w:pPr>
              <w:pStyle w:val="31"/>
              <w:pBdr>
                <w:bottom w:val="none" w:color="auto" w:sz="0" w:space="0"/>
              </w:pBdr>
              <w:tabs>
                <w:tab w:val="clear" w:pos="4153"/>
                <w:tab w:val="clear" w:pos="8306"/>
              </w:tabs>
              <w:snapToGrid w:val="0"/>
              <w:spacing w:line="360" w:lineRule="auto"/>
              <w:ind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9" w:type="pct"/>
            <w:tcBorders>
              <w:bottom w:val="single" w:color="auto" w:sz="4" w:space="0"/>
            </w:tcBorders>
            <w:vAlign w:val="center"/>
          </w:tcPr>
          <w:p w14:paraId="3F8E690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81" w:type="pct"/>
            <w:tcBorders>
              <w:bottom w:val="single" w:color="auto" w:sz="4" w:space="0"/>
            </w:tcBorders>
            <w:vAlign w:val="center"/>
          </w:tcPr>
          <w:p w14:paraId="4F4F6106">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541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7A1184E7">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1" w:type="pct"/>
            <w:tcBorders>
              <w:bottom w:val="single" w:color="auto" w:sz="4" w:space="0"/>
            </w:tcBorders>
            <w:vAlign w:val="center"/>
          </w:tcPr>
          <w:p w14:paraId="7F301683">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599" w:type="pct"/>
            <w:tcBorders>
              <w:bottom w:val="single" w:color="auto" w:sz="4" w:space="0"/>
            </w:tcBorders>
            <w:vAlign w:val="center"/>
          </w:tcPr>
          <w:p w14:paraId="23EFDE73">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54F7E30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3183EF96">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60741BC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2E66530E">
            <w:pPr>
              <w:spacing w:after="50" w:line="360" w:lineRule="auto"/>
              <w:ind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lang w:eastAsia="zh-CN"/>
              </w:rPr>
              <w:t>；</w:t>
            </w:r>
          </w:p>
        </w:tc>
        <w:tc>
          <w:tcPr>
            <w:tcW w:w="1081" w:type="pct"/>
            <w:vAlign w:val="center"/>
          </w:tcPr>
          <w:p w14:paraId="66D5ED64">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042F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6A28E0E1">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1" w:type="pct"/>
            <w:tcBorders>
              <w:bottom w:val="single" w:color="auto" w:sz="4" w:space="0"/>
            </w:tcBorders>
            <w:vAlign w:val="center"/>
          </w:tcPr>
          <w:p w14:paraId="4CC7F92C">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9" w:type="pct"/>
            <w:tcBorders>
              <w:bottom w:val="single" w:color="auto" w:sz="4" w:space="0"/>
            </w:tcBorders>
            <w:vAlign w:val="center"/>
          </w:tcPr>
          <w:p w14:paraId="193FFF59">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1" w:type="pct"/>
            <w:vAlign w:val="center"/>
          </w:tcPr>
          <w:p w14:paraId="2CDAACC6">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8D5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5235F62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1" w:type="pct"/>
            <w:tcBorders>
              <w:bottom w:val="single" w:color="auto" w:sz="4" w:space="0"/>
            </w:tcBorders>
            <w:vAlign w:val="center"/>
          </w:tcPr>
          <w:p w14:paraId="50E86908">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05F3580A">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投标人不得存在投标</w:t>
            </w:r>
            <w:r>
              <w:rPr>
                <w:rFonts w:hint="eastAsia" w:ascii="宋体" w:hAnsi="宋体" w:eastAsia="宋体" w:cs="宋体"/>
                <w:sz w:val="24"/>
                <w:szCs w:val="24"/>
                <w:highlight w:val="none"/>
                <w:lang w:val="en-US" w:eastAsia="zh-CN"/>
              </w:rPr>
              <w:t>邀请中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1" w:type="pct"/>
            <w:tcBorders>
              <w:bottom w:val="single" w:color="auto" w:sz="4" w:space="0"/>
            </w:tcBorders>
            <w:vAlign w:val="center"/>
          </w:tcPr>
          <w:p w14:paraId="79B2898B">
            <w:pPr>
              <w:spacing w:line="360" w:lineRule="auto"/>
              <w:jc w:val="left"/>
              <w:rPr>
                <w:rFonts w:hint="default"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lang w:val="en-US" w:eastAsia="zh-CN"/>
              </w:rPr>
              <w:t>自行查询或承诺</w:t>
            </w:r>
          </w:p>
        </w:tc>
      </w:tr>
      <w:tr w14:paraId="72F4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334C29EE">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41" w:type="pct"/>
            <w:tcBorders>
              <w:bottom w:val="single" w:color="auto" w:sz="4" w:space="0"/>
            </w:tcBorders>
            <w:vAlign w:val="center"/>
          </w:tcPr>
          <w:p w14:paraId="44D42729">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599" w:type="pct"/>
            <w:tcBorders>
              <w:bottom w:val="single" w:color="auto" w:sz="4" w:space="0"/>
            </w:tcBorders>
            <w:vAlign w:val="center"/>
          </w:tcPr>
          <w:p w14:paraId="2CC51531">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highlight w:val="none"/>
              </w:rPr>
              <w:t>如有，见第一章《投标邀请》</w:t>
            </w:r>
          </w:p>
        </w:tc>
        <w:tc>
          <w:tcPr>
            <w:tcW w:w="1081" w:type="pct"/>
            <w:tcBorders>
              <w:bottom w:val="single" w:color="auto" w:sz="4" w:space="0"/>
            </w:tcBorders>
            <w:vAlign w:val="center"/>
          </w:tcPr>
          <w:p w14:paraId="7500E38C">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672F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0A9ACEE6">
            <w:pPr>
              <w:adjustRightInd w:val="0"/>
              <w:snapToGrid w:val="0"/>
              <w:spacing w:line="360" w:lineRule="auto"/>
              <w:ind w:right="-10" w:rightChars="0"/>
              <w:jc w:val="center"/>
              <w:rPr>
                <w:rFonts w:hint="default" w:ascii="宋体" w:hAnsi="宋体" w:eastAsia="宋体" w:cs="@仿宋_GB2312"/>
                <w:color w:val="auto"/>
                <w:kern w:val="2"/>
                <w:sz w:val="24"/>
                <w:highlight w:val="none"/>
                <w:lang w:val="en-US" w:eastAsia="zh-CN" w:bidi="ar-SA"/>
              </w:rPr>
            </w:pPr>
            <w:r>
              <w:rPr>
                <w:rFonts w:hint="eastAsia" w:ascii="宋体" w:hAnsi="宋体" w:eastAsia="宋体" w:cs="@仿宋_GB2312"/>
                <w:color w:val="auto"/>
                <w:kern w:val="2"/>
                <w:sz w:val="24"/>
                <w:highlight w:val="none"/>
                <w:lang w:val="en-US" w:eastAsia="zh-CN" w:bidi="ar-SA"/>
              </w:rPr>
              <w:t>6</w:t>
            </w:r>
          </w:p>
        </w:tc>
        <w:tc>
          <w:tcPr>
            <w:tcW w:w="941" w:type="pct"/>
            <w:vAlign w:val="center"/>
          </w:tcPr>
          <w:p w14:paraId="18476DFB">
            <w:pPr>
              <w:spacing w:after="50" w:line="360" w:lineRule="auto"/>
              <w:ind w:right="-10"/>
              <w:jc w:val="both"/>
              <w:rPr>
                <w:rFonts w:ascii="宋体" w:hAnsi="宋体" w:eastAsia="宋体" w:cs="宋体"/>
                <w:spacing w:val="10"/>
                <w:sz w:val="24"/>
                <w:szCs w:val="24"/>
                <w:highlight w:val="none"/>
                <w:lang w:val="en-US" w:eastAsia="zh-CN"/>
              </w:rPr>
            </w:pPr>
            <w:r>
              <w:rPr>
                <w:rFonts w:ascii="宋体" w:hAnsi="宋体" w:eastAsia="宋体" w:cs="宋体"/>
                <w:spacing w:val="10"/>
                <w:sz w:val="24"/>
                <w:szCs w:val="24"/>
                <w:highlight w:val="none"/>
              </w:rPr>
              <w:t>其他特定资格要求</w:t>
            </w:r>
          </w:p>
        </w:tc>
        <w:tc>
          <w:tcPr>
            <w:tcW w:w="2599" w:type="pct"/>
            <w:vAlign w:val="center"/>
          </w:tcPr>
          <w:p w14:paraId="1FD0F3FE">
            <w:pPr>
              <w:spacing w:after="50" w:line="360" w:lineRule="auto"/>
              <w:ind w:right="-10"/>
              <w:jc w:val="both"/>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如有，见第一章《投标邀请》</w:t>
            </w:r>
          </w:p>
        </w:tc>
        <w:tc>
          <w:tcPr>
            <w:tcW w:w="1081" w:type="pct"/>
            <w:vAlign w:val="center"/>
          </w:tcPr>
          <w:p w14:paraId="1C38C56D">
            <w:pPr>
              <w:spacing w:after="50" w:line="360" w:lineRule="auto"/>
              <w:ind w:right="-10"/>
              <w:jc w:val="both"/>
              <w:rPr>
                <w:rFonts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0E9BD37">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152F3DE6">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61ED9BF">
      <w:pPr>
        <w:keepNext w:val="0"/>
        <w:keepLines/>
        <w:pageBreakBefore/>
        <w:widowControl w:val="0"/>
        <w:kinsoku/>
        <w:wordWrap/>
        <w:overflowPunct/>
        <w:topLinePunct w:val="0"/>
        <w:autoSpaceDE/>
        <w:autoSpaceDN/>
        <w:bidi w:val="0"/>
        <w:adjustRightInd/>
        <w:snapToGrid/>
        <w:textAlignment w:val="auto"/>
        <w:rPr>
          <w:rFonts w:hint="eastAsia"/>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32"/>
    <w:p w14:paraId="79DE64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475"/>
        <w:gridCol w:w="3656"/>
        <w:gridCol w:w="2935"/>
      </w:tblGrid>
      <w:tr w14:paraId="469F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C91E71">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C8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B13A0A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53EC329D">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5546902E">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198716C6">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AF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499A1D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B16228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49E19E14">
            <w:pPr>
              <w:spacing w:after="50" w:line="360" w:lineRule="auto"/>
              <w:ind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2" w:type="pct"/>
            <w:vAlign w:val="center"/>
          </w:tcPr>
          <w:p w14:paraId="2A70E83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66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FA806D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6BB14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3D66730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2" w:type="pct"/>
            <w:vAlign w:val="center"/>
          </w:tcPr>
          <w:p w14:paraId="6749063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E5E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842ACEA">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07C19EB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CF38B3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2" w:type="pct"/>
            <w:vAlign w:val="center"/>
          </w:tcPr>
          <w:p w14:paraId="075E172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0E29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D1769A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74D29C3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32CE8F2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127B76C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14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3FA343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5A837F1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613D4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16E695A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244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A8BD42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2321" w:type="dxa"/>
            <w:vAlign w:val="center"/>
          </w:tcPr>
          <w:p w14:paraId="31314EAD">
            <w:pPr>
              <w:spacing w:line="360" w:lineRule="auto"/>
              <w:ind w:firstLine="240" w:firstLineChars="100"/>
              <w:outlineLvl w:val="2"/>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3430" w:type="dxa"/>
            <w:vAlign w:val="center"/>
          </w:tcPr>
          <w:p w14:paraId="52501C1E">
            <w:pPr>
              <w:spacing w:after="50" w:line="360" w:lineRule="auto"/>
              <w:ind w:right="-10" w:rightChars="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45F1BF7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29A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F7DAC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60234B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2F3E51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72" w:type="pct"/>
            <w:vAlign w:val="center"/>
          </w:tcPr>
          <w:p w14:paraId="19E73918">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475E12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67414C6">
      <w:pPr>
        <w:spacing w:line="360" w:lineRule="auto"/>
        <w:jc w:val="center"/>
        <w:outlineLvl w:val="0"/>
        <w:rPr>
          <w:rFonts w:hint="eastAsia" w:ascii="宋体" w:hAnsi="宋体" w:eastAsia="宋体"/>
          <w:b/>
          <w:color w:val="auto"/>
          <w:sz w:val="28"/>
          <w:highlight w:val="none"/>
        </w:rPr>
      </w:pPr>
    </w:p>
    <w:p w14:paraId="25F76BB0">
      <w:pPr>
        <w:spacing w:line="360" w:lineRule="auto"/>
        <w:jc w:val="center"/>
        <w:outlineLvl w:val="0"/>
        <w:rPr>
          <w:rFonts w:hint="eastAsia" w:ascii="宋体" w:hAnsi="宋体" w:eastAsia="宋体"/>
          <w:b/>
          <w:color w:val="auto"/>
          <w:sz w:val="28"/>
          <w:highlight w:val="none"/>
        </w:rPr>
      </w:pPr>
    </w:p>
    <w:p w14:paraId="1FBD6F61">
      <w:pPr>
        <w:spacing w:line="360" w:lineRule="auto"/>
        <w:jc w:val="center"/>
        <w:outlineLvl w:val="0"/>
        <w:rPr>
          <w:rFonts w:hint="eastAsia" w:ascii="宋体" w:hAnsi="宋体" w:eastAsia="宋体"/>
          <w:b/>
          <w:color w:val="auto"/>
          <w:sz w:val="28"/>
          <w:highlight w:val="none"/>
        </w:rPr>
      </w:pPr>
    </w:p>
    <w:p w14:paraId="2A06C6F0">
      <w:pPr>
        <w:spacing w:line="360" w:lineRule="auto"/>
        <w:jc w:val="center"/>
        <w:outlineLvl w:val="0"/>
        <w:rPr>
          <w:rFonts w:hint="eastAsia" w:ascii="宋体" w:hAnsi="宋体" w:eastAsia="宋体"/>
          <w:b/>
          <w:color w:val="auto"/>
          <w:sz w:val="28"/>
          <w:highlight w:val="none"/>
        </w:rPr>
      </w:pPr>
    </w:p>
    <w:p w14:paraId="7AF604BE">
      <w:pPr>
        <w:spacing w:line="360" w:lineRule="auto"/>
        <w:jc w:val="center"/>
        <w:outlineLvl w:val="0"/>
        <w:rPr>
          <w:rFonts w:hint="eastAsia" w:ascii="宋体" w:hAnsi="宋体" w:eastAsia="宋体"/>
          <w:b/>
          <w:color w:val="auto"/>
          <w:sz w:val="28"/>
          <w:highlight w:val="none"/>
        </w:rPr>
      </w:pPr>
    </w:p>
    <w:p w14:paraId="5A3A8863">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3"/>
    </w:p>
    <w:p w14:paraId="2E9CE7C4">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13190B5A">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36BB4363">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C3EA4A1">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6AFEF5F">
      <w:pPr>
        <w:pStyle w:val="8"/>
        <w:rPr>
          <w:rFonts w:hint="eastAsia" w:ascii="宋体" w:hAnsi="宋体" w:eastAsia="宋体" w:cs="宋体"/>
          <w:b/>
          <w:bCs/>
          <w:spacing w:val="-20"/>
          <w:kern w:val="44"/>
          <w:sz w:val="24"/>
          <w:szCs w:val="24"/>
          <w:highlight w:val="none"/>
        </w:rPr>
      </w:pPr>
    </w:p>
    <w:p w14:paraId="1017F30A">
      <w:pPr>
        <w:pStyle w:val="8"/>
        <w:rPr>
          <w:rFonts w:hint="eastAsia" w:ascii="宋体" w:hAnsi="宋体" w:eastAsia="宋体" w:cs="宋体"/>
          <w:b/>
          <w:bCs/>
          <w:spacing w:val="-20"/>
          <w:kern w:val="44"/>
          <w:sz w:val="24"/>
          <w:szCs w:val="24"/>
          <w:highlight w:val="none"/>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39898C4">
      <w:pPr>
        <w:pStyle w:val="8"/>
        <w:pageBreakBefore w:val="0"/>
        <w:kinsoku/>
        <w:wordWrap/>
        <w:overflowPunct/>
        <w:topLinePunct w:val="0"/>
        <w:bidi w:val="0"/>
        <w:spacing w:line="360" w:lineRule="auto"/>
        <w:textAlignment w:val="auto"/>
        <w:rPr>
          <w:rFonts w:hint="eastAsia"/>
          <w:highlight w:val="none"/>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2B1FE3DC">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滁州市第二人民医院（市传染病医院、市精神病医院）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29ACD95">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D2B0B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34" w:name="_Toc22209"/>
      <w:r>
        <w:rPr>
          <w:rFonts w:hint="eastAsia" w:ascii="宋体" w:hAnsi="宋体" w:eastAsia="宋体" w:cs="@仿宋_GB2312"/>
          <w:b/>
          <w:color w:val="000000"/>
          <w:sz w:val="24"/>
          <w:szCs w:val="20"/>
          <w:highlight w:val="none"/>
        </w:rPr>
        <w:t>第一节 政府采购合同协议书</w:t>
      </w:r>
      <w:bookmarkEnd w:id="34"/>
    </w:p>
    <w:p w14:paraId="3CFAAAC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48F83BA9">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lang w:eastAsia="zh-CN"/>
        </w:rPr>
        <w:t>滁州市第二人民医院</w:t>
      </w:r>
    </w:p>
    <w:p w14:paraId="6C35626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33C15F07">
      <w:pPr>
        <w:pStyle w:val="9"/>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BE828F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40CE4D0A">
      <w:pPr>
        <w:pStyle w:val="9"/>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滁州市第二人民医院医用病床、棕垫、床头柜采购项目</w:t>
      </w:r>
      <w:r>
        <w:rPr>
          <w:rFonts w:hint="eastAsia" w:ascii="宋体" w:hAnsi="宋体" w:eastAsia="宋体" w:cs="宋体"/>
          <w:sz w:val="24"/>
          <w:szCs w:val="24"/>
          <w:highlight w:val="none"/>
          <w:u w:val="single"/>
        </w:rPr>
        <w:t xml:space="preserve"> </w:t>
      </w:r>
    </w:p>
    <w:p w14:paraId="6AAE4482">
      <w:pPr>
        <w:pStyle w:val="9"/>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CZEY-2025004</w:t>
      </w:r>
      <w:r>
        <w:rPr>
          <w:rFonts w:hint="eastAsia" w:ascii="宋体" w:hAnsi="宋体" w:eastAsia="宋体" w:cs="宋体"/>
          <w:sz w:val="24"/>
          <w:szCs w:val="24"/>
          <w:highlight w:val="none"/>
          <w:u w:val="single"/>
        </w:rPr>
        <w:t xml:space="preserve"> </w:t>
      </w:r>
    </w:p>
    <w:p w14:paraId="6A58944D">
      <w:pPr>
        <w:pStyle w:val="9"/>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69EECC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319E217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7AF6F0B4">
      <w:pPr>
        <w:pStyle w:val="58"/>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 xml:space="preserve">）政府采购组织形式：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80D590B">
      <w:pPr>
        <w:pStyle w:val="58"/>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p>
    <w:p w14:paraId="177CCD5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7693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8CC426B">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C26EA48">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w:t>
      </w:r>
      <w:r>
        <w:rPr>
          <w:rFonts w:hint="eastAsia" w:ascii="宋体" w:hAnsi="宋体" w:eastAsia="宋体" w:cs="宋体"/>
          <w:iCs/>
          <w:sz w:val="24"/>
          <w:szCs w:val="24"/>
          <w:highlight w:val="none"/>
          <w:lang w:val="en-US" w:eastAsia="zh-CN"/>
        </w:rPr>
        <w:t>单</w:t>
      </w:r>
      <w:r>
        <w:rPr>
          <w:rFonts w:hint="eastAsia" w:ascii="宋体" w:hAnsi="宋体" w:eastAsia="宋体" w:cs="宋体"/>
          <w:iCs/>
          <w:sz w:val="24"/>
          <w:szCs w:val="24"/>
          <w:highlight w:val="none"/>
        </w:rPr>
        <w:t>价</w:t>
      </w:r>
    </w:p>
    <w:p w14:paraId="012A70D9">
      <w:pPr>
        <w:pStyle w:val="59"/>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w:t>
      </w:r>
    </w:p>
    <w:p w14:paraId="08D9228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7D1D86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009F9D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4EEB5511">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C81A33D">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0F85CFA1">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滁州市第二人民医院</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lang w:val="en-US" w:eastAsia="zh-CN"/>
        </w:rPr>
        <w:t xml:space="preserve">   </w:t>
      </w:r>
    </w:p>
    <w:p w14:paraId="7E50A408">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84B9EA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FA15B1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F9F35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3D571C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38C366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339440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40AA5F7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534BDD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4B95F35B">
      <w:pPr>
        <w:pStyle w:val="58"/>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5EC180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040DA0C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合同签字盖章之日起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59A3B81">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3CDE01B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5C3D36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滁州市第二人民医院</w:t>
      </w: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5C4BA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EF74F2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EC029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617C5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38A4EB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741C61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C088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72643A6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E8B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69A308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2B9088E">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1BB8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102E9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7A962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4227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6BB84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4666E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42F4C3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8BF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0571B6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1727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C937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E34F9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645D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44B257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B848C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BD4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FD12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51AA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67EF2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04B5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142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636B4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25D32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6406F7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6721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146D9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A1950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EF73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2C5800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D463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946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ED396F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5540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4D5D0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254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D4D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3AB9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5D0E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4C36CD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E466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5607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2B94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9575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14C95F5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ECC6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55432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6E4F9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D43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6308F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CA35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D92D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5F4A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A876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49F23C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F444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3BA2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9E28B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CA88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437A65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385AB3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0C3C35A">
      <w:pPr>
        <w:pStyle w:val="2"/>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5"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35"/>
    </w:p>
    <w:p w14:paraId="6AA7825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3CB15C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2DC1B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213E5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31B7A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7D30B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E268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E14B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63127C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102B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597C6E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64DCF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8159B1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557C85C">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3205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4165A9F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5A866E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4DDFE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1A767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4292F0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9353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69B7D21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03233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45A40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3984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9739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C5A09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4E777B03">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79534BF4">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50F31C">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87F8E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30A7F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20E5D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6E789B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0649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2D04A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8298A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357DBE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61162AAD">
      <w:pPr>
        <w:pStyle w:val="58"/>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82E35B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6A03D2E">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45FC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7DB08F1">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3B23E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E5559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6BE26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F4E42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ECE75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CA2F3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4173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1EBBA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5BAEE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0048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09203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2CE700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BB06A4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68175A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36"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36"/>
      <w:r>
        <w:rPr>
          <w:rFonts w:hint="eastAsia" w:ascii="宋体" w:hAnsi="宋体" w:eastAsia="宋体" w:cs="宋体"/>
          <w:color w:val="auto"/>
          <w:sz w:val="24"/>
          <w:szCs w:val="24"/>
          <w:highlight w:val="none"/>
        </w:rPr>
        <w:t>。</w:t>
      </w:r>
    </w:p>
    <w:p w14:paraId="1A430B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3E1B9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F5D79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66611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7ED6B3">
      <w:pPr>
        <w:pStyle w:val="2"/>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B7F829">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2CD941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701A5F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CDC835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3B29E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EC29C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55B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1E690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1E500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746F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3CAB7BA8">
      <w:pPr>
        <w:pStyle w:val="58"/>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18E88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333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48E00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6BB9E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A5C39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AB8CB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8B9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E7D2A4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670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7DFEA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9C08D3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6ED4FAA">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F71BEA">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CF75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11258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B790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E69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40C9EED">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04B74CA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AA9D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7E94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E918AD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53A87D7">
      <w:pPr>
        <w:pStyle w:val="58"/>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02A34E">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70EB8B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AA9D5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7804E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0EEB90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8100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644AD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4A893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11EB5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A075F69">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0F42B9E">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71DC56E8">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3A2A4C5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52704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1BF21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438F9F8">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F15F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375D786">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DD9285B">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646614F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E8D0C4F">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4E4DC897">
      <w:pPr>
        <w:pStyle w:val="58"/>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0D32E5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56FA05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8972D1">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131A2F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D9B2589">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37" w:name="_Toc20313"/>
    </w:p>
    <w:p w14:paraId="29B51941">
      <w:pPr>
        <w:pStyle w:val="2"/>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33D9D2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bookmarkEnd w:id="37"/>
    <w:p w14:paraId="26820FA4">
      <w:pPr>
        <w:spacing w:line="360" w:lineRule="auto"/>
        <w:jc w:val="center"/>
        <w:outlineLvl w:val="0"/>
        <w:rPr>
          <w:rFonts w:ascii="宋体" w:hAnsi="宋体" w:eastAsia="宋体"/>
          <w:b/>
          <w:color w:val="auto"/>
          <w:sz w:val="28"/>
          <w:highlight w:val="none"/>
        </w:rPr>
      </w:pPr>
      <w:bookmarkStart w:id="38" w:name="_Toc22492"/>
      <w:r>
        <w:rPr>
          <w:rFonts w:hint="eastAsia" w:ascii="宋体" w:hAnsi="宋体" w:eastAsia="宋体"/>
          <w:b/>
          <w:color w:val="auto"/>
          <w:sz w:val="28"/>
          <w:highlight w:val="none"/>
        </w:rPr>
        <w:t>第六章  投标文件格式</w:t>
      </w:r>
      <w:bookmarkEnd w:id="38"/>
    </w:p>
    <w:p w14:paraId="6F01D733">
      <w:pPr>
        <w:spacing w:line="900" w:lineRule="exact"/>
        <w:jc w:val="center"/>
        <w:rPr>
          <w:rFonts w:ascii="宋体" w:hAnsi="宋体" w:eastAsia="宋体"/>
          <w:b/>
          <w:color w:val="auto"/>
          <w:sz w:val="72"/>
          <w:highlight w:val="none"/>
        </w:rPr>
      </w:pPr>
    </w:p>
    <w:p w14:paraId="38543885">
      <w:pPr>
        <w:spacing w:line="900" w:lineRule="exact"/>
        <w:jc w:val="center"/>
        <w:outlineLvl w:val="1"/>
        <w:rPr>
          <w:rFonts w:ascii="宋体" w:hAnsi="宋体" w:eastAsia="宋体"/>
          <w:b/>
          <w:color w:val="auto"/>
          <w:sz w:val="72"/>
          <w:highlight w:val="none"/>
        </w:rPr>
      </w:pPr>
      <w:bookmarkStart w:id="39" w:name="_Toc651"/>
      <w:r>
        <w:rPr>
          <w:rFonts w:hint="eastAsia" w:ascii="宋体" w:hAnsi="宋体" w:eastAsia="宋体"/>
          <w:b/>
          <w:color w:val="auto"/>
          <w:sz w:val="72"/>
          <w:highlight w:val="none"/>
        </w:rPr>
        <w:t>投</w:t>
      </w:r>
      <w:bookmarkEnd w:id="39"/>
    </w:p>
    <w:p w14:paraId="556CBF89">
      <w:pPr>
        <w:spacing w:line="900" w:lineRule="exact"/>
        <w:jc w:val="center"/>
        <w:rPr>
          <w:rFonts w:ascii="宋体" w:hAnsi="宋体" w:eastAsia="宋体"/>
          <w:b/>
          <w:color w:val="auto"/>
          <w:sz w:val="72"/>
          <w:highlight w:val="none"/>
        </w:rPr>
      </w:pPr>
    </w:p>
    <w:p w14:paraId="7B32B97A">
      <w:pPr>
        <w:spacing w:line="900" w:lineRule="exact"/>
        <w:jc w:val="center"/>
        <w:outlineLvl w:val="1"/>
        <w:rPr>
          <w:rFonts w:ascii="宋体" w:hAnsi="宋体" w:eastAsia="宋体"/>
          <w:b/>
          <w:color w:val="auto"/>
          <w:sz w:val="72"/>
          <w:highlight w:val="none"/>
        </w:rPr>
      </w:pPr>
      <w:bookmarkStart w:id="40" w:name="_Toc6148"/>
      <w:r>
        <w:rPr>
          <w:rFonts w:hint="eastAsia" w:ascii="宋体" w:hAnsi="宋体" w:eastAsia="宋体"/>
          <w:b/>
          <w:color w:val="auto"/>
          <w:sz w:val="72"/>
          <w:highlight w:val="none"/>
        </w:rPr>
        <w:t>标</w:t>
      </w:r>
      <w:bookmarkEnd w:id="40"/>
    </w:p>
    <w:p w14:paraId="1FDDE5F7">
      <w:pPr>
        <w:spacing w:line="900" w:lineRule="exact"/>
        <w:jc w:val="center"/>
        <w:rPr>
          <w:rFonts w:ascii="宋体" w:hAnsi="宋体" w:eastAsia="宋体"/>
          <w:b/>
          <w:color w:val="auto"/>
          <w:sz w:val="72"/>
          <w:highlight w:val="none"/>
        </w:rPr>
      </w:pPr>
    </w:p>
    <w:p w14:paraId="5B42200E">
      <w:pPr>
        <w:spacing w:line="900" w:lineRule="exact"/>
        <w:jc w:val="center"/>
        <w:outlineLvl w:val="1"/>
        <w:rPr>
          <w:rFonts w:ascii="宋体" w:hAnsi="宋体" w:eastAsia="宋体"/>
          <w:b/>
          <w:color w:val="auto"/>
          <w:sz w:val="72"/>
          <w:highlight w:val="none"/>
        </w:rPr>
      </w:pPr>
      <w:bookmarkStart w:id="41" w:name="_Toc1338"/>
      <w:r>
        <w:rPr>
          <w:rFonts w:hint="eastAsia" w:ascii="宋体" w:hAnsi="宋体" w:eastAsia="宋体"/>
          <w:b/>
          <w:color w:val="auto"/>
          <w:sz w:val="72"/>
          <w:highlight w:val="none"/>
        </w:rPr>
        <w:t>文</w:t>
      </w:r>
      <w:bookmarkEnd w:id="41"/>
    </w:p>
    <w:p w14:paraId="0FB205A1">
      <w:pPr>
        <w:spacing w:line="900" w:lineRule="exact"/>
        <w:jc w:val="center"/>
        <w:rPr>
          <w:rFonts w:ascii="宋体" w:hAnsi="宋体" w:eastAsia="宋体"/>
          <w:b/>
          <w:color w:val="auto"/>
          <w:sz w:val="72"/>
          <w:highlight w:val="none"/>
        </w:rPr>
      </w:pPr>
    </w:p>
    <w:p w14:paraId="6F4188FE">
      <w:pPr>
        <w:jc w:val="center"/>
        <w:outlineLvl w:val="1"/>
        <w:rPr>
          <w:rFonts w:ascii="宋体" w:hAnsi="宋体" w:eastAsia="宋体"/>
          <w:b/>
          <w:color w:val="auto"/>
          <w:sz w:val="72"/>
          <w:highlight w:val="none"/>
        </w:rPr>
      </w:pPr>
      <w:bookmarkStart w:id="42" w:name="_Toc10796"/>
      <w:r>
        <w:rPr>
          <w:rFonts w:hint="eastAsia" w:ascii="宋体" w:hAnsi="宋体" w:eastAsia="宋体"/>
          <w:b/>
          <w:color w:val="auto"/>
          <w:sz w:val="72"/>
          <w:highlight w:val="none"/>
        </w:rPr>
        <w:t>件</w:t>
      </w:r>
      <w:bookmarkEnd w:id="42"/>
    </w:p>
    <w:p w14:paraId="7F796F65">
      <w:pPr>
        <w:spacing w:after="156" w:afterLines="50" w:line="500" w:lineRule="exact"/>
        <w:jc w:val="center"/>
        <w:rPr>
          <w:rFonts w:ascii="宋体" w:hAnsi="宋体" w:eastAsia="宋体"/>
          <w:b/>
          <w:color w:val="auto"/>
          <w:sz w:val="28"/>
          <w:szCs w:val="28"/>
          <w:highlight w:val="none"/>
        </w:rPr>
      </w:pPr>
    </w:p>
    <w:p w14:paraId="61271EB9">
      <w:pPr>
        <w:pStyle w:val="2"/>
        <w:rPr>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23044C">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43" w:name="_Toc9994"/>
      <w:bookmarkStart w:id="44"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3"/>
      <w:bookmarkEnd w:id="44"/>
    </w:p>
    <w:p w14:paraId="7EB7087D">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6072E310">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3C215242">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（2）供应商须具有有效的营业执照、税务登记证、组织机构代码证（或三证合一的证书）；</w:t>
      </w:r>
    </w:p>
    <w:p w14:paraId="4AF0FFFA">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50783036">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（4）诚信履约承诺函（格式见附件）；</w:t>
      </w:r>
    </w:p>
    <w:p w14:paraId="2F4B8E07">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（5）开标一览表（格式见附件）；</w:t>
      </w:r>
    </w:p>
    <w:p w14:paraId="48DFCBE9">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（6）投标函（格式见附件）；</w:t>
      </w:r>
    </w:p>
    <w:p w14:paraId="2EC991C7">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（7）投标分项报价表（格式见附件）；</w:t>
      </w:r>
    </w:p>
    <w:p w14:paraId="40F094D5">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（8）投标响应表（格式见附件）；</w:t>
      </w:r>
    </w:p>
    <w:p w14:paraId="769950CD">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6B86E8BB">
      <w:pPr>
        <w:spacing w:line="360" w:lineRule="auto"/>
        <w:ind w:firstLine="435"/>
        <w:rPr>
          <w:rFonts w:hint="eastAsia" w:ascii="宋体" w:hAnsi="宋体" w:eastAsia="宋体" w:cs="宋体"/>
          <w:color w:val="auto"/>
          <w:sz w:val="24"/>
          <w:highlight w:val="none"/>
          <w:lang w:val="en-US" w:eastAsia="zh-CN"/>
        </w:rPr>
      </w:pPr>
    </w:p>
    <w:p w14:paraId="1D315BEE">
      <w:pPr>
        <w:pStyle w:val="2"/>
        <w:rPr>
          <w:rFonts w:hint="eastAsia"/>
          <w:lang w:val="en-US" w:eastAsia="zh-CN"/>
        </w:rPr>
      </w:pPr>
    </w:p>
    <w:p w14:paraId="658DED66">
      <w:pPr>
        <w:rPr>
          <w:rFonts w:hint="eastAsia"/>
          <w:lang w:val="en-US" w:eastAsia="zh-CN"/>
        </w:rPr>
      </w:pPr>
    </w:p>
    <w:p w14:paraId="6073E7BC">
      <w:pPr>
        <w:rPr>
          <w:rFonts w:hint="eastAsia"/>
          <w:lang w:val="en-US" w:eastAsia="zh-CN"/>
        </w:rPr>
      </w:pPr>
    </w:p>
    <w:p w14:paraId="3DC4AE93">
      <w:pPr>
        <w:spacing w:line="360" w:lineRule="auto"/>
        <w:jc w:val="center"/>
        <w:outlineLvl w:val="1"/>
        <w:rPr>
          <w:rFonts w:hint="eastAsia" w:ascii="宋体" w:hAnsi="宋体" w:eastAsia="宋体"/>
          <w:b/>
          <w:color w:val="auto"/>
          <w:sz w:val="24"/>
          <w:highlight w:val="none"/>
          <w:lang w:val="en-US" w:eastAsia="zh-CN"/>
        </w:rPr>
      </w:pPr>
      <w:bookmarkStart w:id="45" w:name="_Toc1328"/>
      <w:r>
        <w:rPr>
          <w:rFonts w:hint="eastAsia" w:ascii="宋体" w:hAnsi="宋体" w:eastAsia="宋体"/>
          <w:b/>
          <w:color w:val="auto"/>
          <w:sz w:val="24"/>
          <w:highlight w:val="none"/>
          <w:lang w:val="en-US" w:eastAsia="zh-CN"/>
        </w:rPr>
        <w:t>一、投标人资格声明书</w:t>
      </w:r>
      <w:bookmarkEnd w:id="45"/>
    </w:p>
    <w:p w14:paraId="01957260">
      <w:pPr>
        <w:pStyle w:val="12"/>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B1E28B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24B90F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CC9B9F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54523E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5C170B8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5BF2475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2B38AD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B9AE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0D12BAB">
      <w:pPr>
        <w:spacing w:line="360" w:lineRule="auto"/>
        <w:ind w:firstLine="4800" w:firstLineChars="2000"/>
        <w:rPr>
          <w:rFonts w:ascii="宋体" w:hAnsi="宋体" w:eastAsia="宋体"/>
          <w:color w:val="auto"/>
          <w:sz w:val="24"/>
          <w:highlight w:val="none"/>
        </w:rPr>
      </w:pPr>
    </w:p>
    <w:p w14:paraId="7104CE8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624F1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9B0C955">
      <w:pPr>
        <w:pStyle w:val="8"/>
        <w:rPr>
          <w:rFonts w:hint="eastAsia" w:ascii="宋体" w:hAnsi="宋体" w:eastAsia="宋体" w:cs="宋体"/>
          <w:color w:val="000000"/>
          <w:kern w:val="0"/>
          <w:sz w:val="24"/>
          <w:szCs w:val="24"/>
          <w:highlight w:val="none"/>
          <w:lang w:val="en-US" w:eastAsia="zh-CN"/>
        </w:rPr>
      </w:pPr>
    </w:p>
    <w:p w14:paraId="7E727006">
      <w:pPr>
        <w:pStyle w:val="8"/>
        <w:rPr>
          <w:rFonts w:hint="eastAsia" w:ascii="宋体" w:hAnsi="宋体" w:eastAsia="宋体" w:cs="宋体"/>
          <w:color w:val="000000"/>
          <w:kern w:val="0"/>
          <w:sz w:val="24"/>
          <w:szCs w:val="24"/>
          <w:highlight w:val="none"/>
          <w:lang w:val="en-US" w:eastAsia="zh-CN"/>
        </w:rPr>
      </w:pPr>
    </w:p>
    <w:p w14:paraId="16982C85">
      <w:pPr>
        <w:pStyle w:val="8"/>
        <w:rPr>
          <w:rFonts w:hint="eastAsia" w:ascii="宋体" w:hAnsi="宋体" w:eastAsia="宋体" w:cs="宋体"/>
          <w:color w:val="000000"/>
          <w:kern w:val="0"/>
          <w:sz w:val="24"/>
          <w:szCs w:val="24"/>
          <w:highlight w:val="none"/>
          <w:lang w:val="en-US" w:eastAsia="zh-CN"/>
        </w:rPr>
      </w:pPr>
    </w:p>
    <w:p w14:paraId="658A8E08">
      <w:pPr>
        <w:rPr>
          <w:rFonts w:hint="eastAsia" w:ascii="宋体" w:hAnsi="宋体" w:eastAsia="宋体"/>
          <w:b/>
          <w:color w:val="auto"/>
          <w:sz w:val="24"/>
          <w:highlight w:val="none"/>
        </w:rPr>
      </w:pPr>
      <w:bookmarkStart w:id="46" w:name="_Toc11607"/>
      <w:r>
        <w:rPr>
          <w:rFonts w:hint="eastAsia" w:ascii="宋体" w:hAnsi="宋体" w:eastAsia="宋体"/>
          <w:b/>
          <w:color w:val="auto"/>
          <w:sz w:val="24"/>
          <w:highlight w:val="none"/>
        </w:rPr>
        <w:br w:type="page"/>
      </w:r>
    </w:p>
    <w:p w14:paraId="1A860CE9">
      <w:pPr>
        <w:spacing w:line="360" w:lineRule="auto"/>
        <w:jc w:val="center"/>
        <w:outlineLvl w:val="1"/>
        <w:rPr>
          <w:rFonts w:ascii="宋体" w:hAnsi="宋体" w:eastAsia="宋体"/>
          <w:b/>
          <w:color w:val="auto"/>
          <w:sz w:val="24"/>
          <w:highlight w:val="none"/>
        </w:rPr>
      </w:pPr>
      <w:bookmarkStart w:id="47"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46"/>
      <w:bookmarkEnd w:id="47"/>
    </w:p>
    <w:p w14:paraId="3C51FF74">
      <w:pPr>
        <w:pStyle w:val="11"/>
        <w:snapToGrid w:val="0"/>
        <w:spacing w:line="360" w:lineRule="auto"/>
        <w:ind w:firstLine="480" w:firstLineChars="200"/>
        <w:jc w:val="left"/>
        <w:rPr>
          <w:rFonts w:hAnsi="宋体" w:eastAsia="宋体"/>
          <w:color w:val="auto"/>
          <w:sz w:val="24"/>
          <w:szCs w:val="28"/>
          <w:highlight w:val="none"/>
        </w:rPr>
      </w:pPr>
    </w:p>
    <w:p w14:paraId="3D21D01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BF72A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3B2176FC">
      <w:pPr>
        <w:spacing w:line="360" w:lineRule="auto"/>
        <w:ind w:firstLine="435"/>
        <w:rPr>
          <w:rFonts w:ascii="宋体" w:hAnsi="宋体" w:eastAsia="宋体"/>
          <w:color w:val="auto"/>
          <w:sz w:val="24"/>
          <w:highlight w:val="none"/>
        </w:rPr>
      </w:pPr>
    </w:p>
    <w:p w14:paraId="2D070F32">
      <w:pPr>
        <w:spacing w:line="360" w:lineRule="auto"/>
        <w:ind w:firstLine="435"/>
        <w:rPr>
          <w:rFonts w:ascii="宋体" w:hAnsi="宋体" w:eastAsia="宋体"/>
          <w:color w:val="auto"/>
          <w:sz w:val="24"/>
          <w:highlight w:val="none"/>
        </w:rPr>
      </w:pPr>
    </w:p>
    <w:p w14:paraId="76BF15CF">
      <w:pPr>
        <w:spacing w:line="360" w:lineRule="auto"/>
        <w:ind w:firstLine="435"/>
        <w:rPr>
          <w:rFonts w:ascii="宋体" w:hAnsi="宋体" w:eastAsia="宋体"/>
          <w:color w:val="auto"/>
          <w:sz w:val="24"/>
          <w:highlight w:val="none"/>
        </w:rPr>
      </w:pPr>
    </w:p>
    <w:p w14:paraId="1496736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A09CB5F">
      <w:pPr>
        <w:spacing w:line="360" w:lineRule="auto"/>
        <w:ind w:firstLine="435"/>
        <w:rPr>
          <w:rFonts w:hAnsi="宋体" w:eastAsia="宋体"/>
          <w:color w:val="auto"/>
          <w:sz w:val="24"/>
          <w:szCs w:val="28"/>
          <w:highlight w:val="none"/>
          <w:lang w:val="zh-CN"/>
        </w:rPr>
      </w:pPr>
    </w:p>
    <w:p w14:paraId="6A6BAE0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34B13E54">
      <w:pPr>
        <w:spacing w:line="360" w:lineRule="auto"/>
        <w:rPr>
          <w:rFonts w:ascii="宋体" w:hAnsi="宋体" w:eastAsia="宋体"/>
          <w:color w:val="auto"/>
          <w:sz w:val="24"/>
          <w:szCs w:val="28"/>
          <w:highlight w:val="none"/>
        </w:rPr>
      </w:pPr>
    </w:p>
    <w:p w14:paraId="637C119C">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0C9AF5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67626BA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FF5999E">
      <w:pPr>
        <w:spacing w:line="360" w:lineRule="auto"/>
        <w:ind w:firstLine="435"/>
        <w:rPr>
          <w:rFonts w:ascii="宋体" w:hAnsi="宋体" w:eastAsia="宋体"/>
          <w:color w:val="auto"/>
          <w:sz w:val="24"/>
          <w:highlight w:val="none"/>
        </w:rPr>
      </w:pPr>
    </w:p>
    <w:p w14:paraId="13074CDD">
      <w:pPr>
        <w:spacing w:line="360" w:lineRule="auto"/>
        <w:ind w:firstLine="435"/>
        <w:rPr>
          <w:rFonts w:ascii="宋体" w:hAnsi="宋体" w:eastAsia="宋体"/>
          <w:color w:val="auto"/>
          <w:sz w:val="24"/>
          <w:highlight w:val="none"/>
        </w:rPr>
      </w:pPr>
    </w:p>
    <w:p w14:paraId="3BF67E0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45110E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06D2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6B9407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847B871">
      <w:pPr>
        <w:spacing w:line="360" w:lineRule="auto"/>
        <w:jc w:val="center"/>
        <w:outlineLvl w:val="1"/>
        <w:rPr>
          <w:rFonts w:hint="eastAsia" w:ascii="宋体" w:hAnsi="宋体" w:eastAsia="宋体"/>
          <w:b/>
          <w:color w:val="auto"/>
          <w:sz w:val="24"/>
          <w:highlight w:val="none"/>
          <w:lang w:val="en-US" w:eastAsia="zh-CN"/>
        </w:rPr>
      </w:pPr>
      <w:bookmarkStart w:id="48" w:name="_Toc520299348"/>
      <w:bookmarkStart w:id="49" w:name="_Toc457768004"/>
      <w:bookmarkStart w:id="50" w:name="_Toc300210382"/>
      <w:bookmarkStart w:id="51" w:name="_Toc26536"/>
      <w:bookmarkStart w:id="52" w:name="_Toc25813"/>
      <w:bookmarkStart w:id="53" w:name="_Hlk11701496"/>
      <w:r>
        <w:rPr>
          <w:rFonts w:hint="eastAsia" w:ascii="宋体" w:hAnsi="宋体" w:eastAsia="宋体"/>
          <w:b/>
          <w:color w:val="auto"/>
          <w:sz w:val="24"/>
          <w:highlight w:val="none"/>
          <w:lang w:val="en-US" w:eastAsia="zh-CN"/>
        </w:rPr>
        <w:t>三、</w:t>
      </w:r>
      <w:bookmarkEnd w:id="48"/>
      <w:bookmarkEnd w:id="49"/>
      <w:bookmarkEnd w:id="50"/>
      <w:r>
        <w:rPr>
          <w:rFonts w:hint="eastAsia" w:ascii="宋体" w:hAnsi="宋体" w:eastAsia="宋体"/>
          <w:b/>
          <w:color w:val="auto"/>
          <w:sz w:val="24"/>
          <w:highlight w:val="none"/>
          <w:lang w:val="en-US" w:eastAsia="zh-CN"/>
        </w:rPr>
        <w:t>诚信履约承诺函</w:t>
      </w:r>
      <w:bookmarkEnd w:id="51"/>
      <w:bookmarkEnd w:id="52"/>
    </w:p>
    <w:p w14:paraId="63FD0C56">
      <w:pPr>
        <w:spacing w:line="360" w:lineRule="auto"/>
        <w:rPr>
          <w:rFonts w:ascii="宋体" w:hAnsi="宋体" w:eastAsia="宋体"/>
          <w:b/>
          <w:bCs/>
          <w:color w:val="auto"/>
          <w:sz w:val="24"/>
          <w:highlight w:val="none"/>
        </w:rPr>
      </w:pPr>
    </w:p>
    <w:p w14:paraId="2B412825">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6BA3D8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2A77A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30E4B7F">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04778CC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2C4C4F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E97CD8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ascii="宋体" w:hAnsi="宋体" w:eastAsia="宋体"/>
          <w:bCs/>
          <w:color w:val="auto"/>
          <w:sz w:val="24"/>
          <w:highlight w:val="none"/>
        </w:rPr>
      </w:pPr>
    </w:p>
    <w:p w14:paraId="568BEA82">
      <w:pPr>
        <w:spacing w:line="360" w:lineRule="auto"/>
        <w:rPr>
          <w:rFonts w:ascii="宋体" w:hAnsi="宋体" w:eastAsia="宋体"/>
          <w:bCs/>
          <w:color w:val="auto"/>
          <w:sz w:val="24"/>
          <w:highlight w:val="none"/>
        </w:rPr>
      </w:pPr>
    </w:p>
    <w:p w14:paraId="73180CD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B8434C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F5C770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53"/>
    <w:p w14:paraId="5FBCD799">
      <w:pPr>
        <w:spacing w:line="360" w:lineRule="auto"/>
        <w:jc w:val="center"/>
        <w:outlineLvl w:val="0"/>
        <w:rPr>
          <w:rFonts w:hint="eastAsia" w:ascii="宋体" w:hAnsi="宋体" w:eastAsia="宋体"/>
          <w:b/>
          <w:color w:val="auto"/>
          <w:sz w:val="28"/>
          <w:highlight w:val="none"/>
        </w:rPr>
      </w:pPr>
      <w:bookmarkStart w:id="54" w:name="_Toc6435"/>
      <w:bookmarkStart w:id="55" w:name="_Toc18131"/>
    </w:p>
    <w:p w14:paraId="570C60F9">
      <w:pPr>
        <w:spacing w:line="360" w:lineRule="auto"/>
        <w:jc w:val="center"/>
        <w:outlineLvl w:val="1"/>
        <w:rPr>
          <w:rFonts w:ascii="宋体" w:hAnsi="宋体" w:eastAsia="宋体"/>
          <w:b/>
          <w:color w:val="auto"/>
          <w:sz w:val="24"/>
          <w:highlight w:val="none"/>
        </w:rPr>
      </w:pPr>
      <w:bookmarkStart w:id="56" w:name="_Toc28960"/>
      <w:bookmarkStart w:id="57" w:name="_Toc5555"/>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、开标一览表</w:t>
      </w:r>
      <w:bookmarkEnd w:id="56"/>
      <w:bookmarkEnd w:id="57"/>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219"/>
      </w:tblGrid>
      <w:tr w14:paraId="70E5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1" w:type="pct"/>
            <w:tcBorders>
              <w:top w:val="single" w:color="auto" w:sz="4" w:space="0"/>
              <w:bottom w:val="single" w:color="auto" w:sz="4" w:space="0"/>
              <w:right w:val="single" w:color="auto" w:sz="4" w:space="0"/>
            </w:tcBorders>
            <w:vAlign w:val="center"/>
          </w:tcPr>
          <w:p w14:paraId="3C3C378B">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C90E0A1">
            <w:pPr>
              <w:spacing w:line="360" w:lineRule="exact"/>
              <w:jc w:val="center"/>
              <w:rPr>
                <w:rFonts w:ascii="宋体" w:hAnsi="宋体" w:eastAsia="宋体"/>
                <w:bCs/>
                <w:color w:val="auto"/>
                <w:sz w:val="24"/>
                <w:highlight w:val="none"/>
                <w:u w:val="single"/>
              </w:rPr>
            </w:pPr>
          </w:p>
        </w:tc>
      </w:tr>
      <w:tr w14:paraId="2A6D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188FF83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2B340F0F">
            <w:pPr>
              <w:spacing w:line="360" w:lineRule="auto"/>
              <w:rPr>
                <w:rFonts w:ascii="宋体" w:hAnsi="宋体" w:eastAsia="宋体"/>
                <w:color w:val="auto"/>
                <w:sz w:val="24"/>
                <w:highlight w:val="none"/>
              </w:rPr>
            </w:pPr>
          </w:p>
        </w:tc>
      </w:tr>
      <w:tr w14:paraId="6951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19D05610">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F7342E3">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0B45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213CC634">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20380D8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rPr>
            </w:pPr>
          </w:p>
          <w:p w14:paraId="232E930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6BDF3B0">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933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1" w:type="pct"/>
            <w:tcBorders>
              <w:top w:val="nil"/>
            </w:tcBorders>
            <w:vAlign w:val="center"/>
          </w:tcPr>
          <w:p w14:paraId="71A8356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3FEB29F9">
            <w:pPr>
              <w:rPr>
                <w:rFonts w:hint="default"/>
                <w:highlight w:val="none"/>
                <w:lang w:val="en-US" w:eastAsia="zh-CN"/>
              </w:rPr>
            </w:pPr>
          </w:p>
        </w:tc>
      </w:tr>
    </w:tbl>
    <w:p w14:paraId="200C245E">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7FC48B7D">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2B2D85F">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DF9A03C">
      <w:pPr>
        <w:spacing w:line="360" w:lineRule="auto"/>
        <w:ind w:firstLine="360" w:firstLineChars="150"/>
        <w:rPr>
          <w:rFonts w:ascii="宋体" w:hAnsi="宋体" w:eastAsia="宋体"/>
          <w:color w:val="auto"/>
          <w:sz w:val="24"/>
          <w:highlight w:val="none"/>
        </w:rPr>
      </w:pPr>
    </w:p>
    <w:p w14:paraId="55F106A9">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90591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175800D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772A84AD">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069AC3A">
      <w:pPr>
        <w:spacing w:line="360" w:lineRule="auto"/>
        <w:jc w:val="center"/>
        <w:outlineLvl w:val="1"/>
        <w:rPr>
          <w:rFonts w:ascii="宋体" w:hAnsi="宋体" w:eastAsia="宋体"/>
          <w:b/>
          <w:color w:val="auto"/>
          <w:sz w:val="24"/>
          <w:highlight w:val="none"/>
        </w:rPr>
      </w:pPr>
      <w:bookmarkStart w:id="58" w:name="_Toc18010"/>
      <w:bookmarkStart w:id="59" w:name="_Toc6441"/>
      <w:r>
        <w:rPr>
          <w:rFonts w:hint="eastAsia" w:ascii="宋体" w:hAnsi="宋体" w:eastAsia="宋体"/>
          <w:b/>
          <w:color w:val="auto"/>
          <w:sz w:val="24"/>
          <w:highlight w:val="none"/>
          <w:lang w:val="en-US" w:eastAsia="zh-CN"/>
        </w:rPr>
        <w:t>五</w:t>
      </w:r>
      <w:r>
        <w:rPr>
          <w:rFonts w:hint="eastAsia" w:ascii="宋体" w:hAnsi="宋体" w:eastAsia="宋体"/>
          <w:b/>
          <w:color w:val="auto"/>
          <w:sz w:val="24"/>
          <w:highlight w:val="none"/>
        </w:rPr>
        <w:t>、投标函</w:t>
      </w:r>
      <w:bookmarkEnd w:id="58"/>
      <w:bookmarkEnd w:id="59"/>
    </w:p>
    <w:p w14:paraId="468F39E4">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073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53E3B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E3DA48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18D95B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6932F8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AEBAA3C">
      <w:pPr>
        <w:spacing w:line="360" w:lineRule="auto"/>
        <w:ind w:firstLine="4800" w:firstLineChars="2000"/>
        <w:rPr>
          <w:rFonts w:ascii="宋体" w:hAnsi="宋体" w:eastAsia="宋体"/>
          <w:color w:val="auto"/>
          <w:sz w:val="24"/>
          <w:highlight w:val="none"/>
        </w:rPr>
      </w:pPr>
    </w:p>
    <w:p w14:paraId="1DC76F4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916BD9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17B5E7E">
      <w:pPr>
        <w:spacing w:line="360" w:lineRule="auto"/>
        <w:jc w:val="center"/>
        <w:outlineLvl w:val="0"/>
        <w:rPr>
          <w:rFonts w:hint="eastAsia" w:ascii="宋体" w:hAnsi="宋体" w:eastAsia="宋体"/>
          <w:b/>
          <w:color w:val="auto"/>
          <w:sz w:val="28"/>
          <w:highlight w:val="none"/>
        </w:rPr>
      </w:pPr>
    </w:p>
    <w:p w14:paraId="1A4FFA23">
      <w:pPr>
        <w:spacing w:line="360" w:lineRule="auto"/>
        <w:jc w:val="center"/>
        <w:outlineLvl w:val="0"/>
        <w:rPr>
          <w:rFonts w:hint="eastAsia" w:ascii="宋体" w:hAnsi="宋体" w:eastAsia="宋体"/>
          <w:b/>
          <w:color w:val="auto"/>
          <w:sz w:val="28"/>
          <w:highlight w:val="none"/>
        </w:rPr>
      </w:pPr>
    </w:p>
    <w:p w14:paraId="4D1B50D1">
      <w:pPr>
        <w:spacing w:line="360" w:lineRule="auto"/>
        <w:jc w:val="center"/>
        <w:outlineLvl w:val="0"/>
        <w:rPr>
          <w:rFonts w:hint="eastAsia" w:ascii="宋体" w:hAnsi="宋体" w:eastAsia="宋体"/>
          <w:b/>
          <w:color w:val="auto"/>
          <w:sz w:val="28"/>
          <w:highlight w:val="none"/>
        </w:rPr>
      </w:pPr>
    </w:p>
    <w:p w14:paraId="33171277">
      <w:pPr>
        <w:spacing w:line="360" w:lineRule="auto"/>
        <w:jc w:val="center"/>
        <w:outlineLvl w:val="0"/>
        <w:rPr>
          <w:rFonts w:hint="eastAsia" w:ascii="宋体" w:hAnsi="宋体" w:eastAsia="宋体"/>
          <w:b/>
          <w:color w:val="auto"/>
          <w:sz w:val="28"/>
          <w:highlight w:val="none"/>
        </w:rPr>
      </w:pPr>
    </w:p>
    <w:p w14:paraId="24295485">
      <w:pPr>
        <w:spacing w:line="360" w:lineRule="auto"/>
        <w:jc w:val="center"/>
        <w:outlineLvl w:val="0"/>
        <w:rPr>
          <w:rFonts w:hint="eastAsia" w:ascii="宋体" w:hAnsi="宋体" w:eastAsia="宋体"/>
          <w:b/>
          <w:color w:val="auto"/>
          <w:sz w:val="28"/>
          <w:highlight w:val="none"/>
        </w:rPr>
      </w:pPr>
    </w:p>
    <w:p w14:paraId="31D7ABB4">
      <w:pPr>
        <w:pStyle w:val="2"/>
        <w:rPr>
          <w:rFonts w:hint="eastAsia" w:ascii="宋体" w:hAnsi="宋体" w:eastAsia="宋体"/>
          <w:b/>
          <w:color w:val="auto"/>
          <w:sz w:val="28"/>
          <w:highlight w:val="none"/>
        </w:rPr>
      </w:pPr>
    </w:p>
    <w:p w14:paraId="01D7AF9E">
      <w:pPr>
        <w:rPr>
          <w:rFonts w:hint="eastAsia" w:ascii="宋体" w:hAnsi="宋体" w:eastAsia="宋体"/>
          <w:b/>
          <w:color w:val="auto"/>
          <w:sz w:val="28"/>
          <w:highlight w:val="none"/>
        </w:rPr>
      </w:pPr>
    </w:p>
    <w:p w14:paraId="724BF5F5">
      <w:pPr>
        <w:pStyle w:val="2"/>
        <w:rPr>
          <w:rFonts w:hint="eastAsia" w:ascii="宋体" w:hAnsi="宋体" w:eastAsia="宋体"/>
          <w:b/>
          <w:color w:val="auto"/>
          <w:sz w:val="28"/>
          <w:highlight w:val="none"/>
        </w:rPr>
      </w:pPr>
    </w:p>
    <w:p w14:paraId="5D61F7B2">
      <w:pPr>
        <w:rPr>
          <w:rFonts w:hint="eastAsia"/>
        </w:rPr>
      </w:pPr>
    </w:p>
    <w:p w14:paraId="4E4C3F8F">
      <w:pPr>
        <w:shd w:val="clea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六</w:t>
      </w:r>
      <w:r>
        <w:rPr>
          <w:rFonts w:hint="eastAsia" w:ascii="宋体" w:hAnsi="宋体" w:eastAsia="宋体"/>
          <w:b/>
          <w:color w:val="auto"/>
          <w:sz w:val="24"/>
          <w:highlight w:val="none"/>
        </w:rPr>
        <w:t>、投标分项报价表</w:t>
      </w:r>
    </w:p>
    <w:p w14:paraId="4A76079B">
      <w:pPr>
        <w:shd w:val="clear"/>
        <w:spacing w:line="360" w:lineRule="auto"/>
        <w:ind w:firstLine="435"/>
        <w:rPr>
          <w:rFonts w:ascii="宋体" w:hAnsi="宋体" w:eastAsia="宋体"/>
          <w:b/>
          <w:color w:val="auto"/>
          <w:sz w:val="24"/>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BCE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455C8ECA">
            <w:pPr>
              <w:pStyle w:val="30"/>
              <w:widowControl w:val="0"/>
              <w:shd w:val="clear"/>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0458AF66">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12313073">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0478F410">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729BBE4F">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0F47263C">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32408249">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44D21D05">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61C1EB41">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0E7A7457">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32EC83FE">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22ABAD5F">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5F81FDBE">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1DAE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59125894">
            <w:pPr>
              <w:shd w:val="clea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4CC82953">
            <w:pPr>
              <w:shd w:val="clear"/>
              <w:rPr>
                <w:rFonts w:ascii="宋体" w:hAnsi="宋体" w:eastAsia="宋体"/>
                <w:color w:val="auto"/>
                <w:sz w:val="24"/>
                <w:highlight w:val="none"/>
              </w:rPr>
            </w:pPr>
          </w:p>
        </w:tc>
        <w:tc>
          <w:tcPr>
            <w:tcW w:w="773" w:type="pct"/>
          </w:tcPr>
          <w:p w14:paraId="3E94EF83">
            <w:pPr>
              <w:shd w:val="clear"/>
              <w:rPr>
                <w:rFonts w:ascii="宋体" w:hAnsi="宋体" w:eastAsia="宋体"/>
                <w:color w:val="auto"/>
                <w:sz w:val="24"/>
                <w:highlight w:val="none"/>
              </w:rPr>
            </w:pPr>
          </w:p>
        </w:tc>
        <w:tc>
          <w:tcPr>
            <w:tcW w:w="773" w:type="pct"/>
          </w:tcPr>
          <w:p w14:paraId="6F3CE305">
            <w:pPr>
              <w:shd w:val="clear"/>
              <w:rPr>
                <w:rFonts w:ascii="宋体" w:hAnsi="宋体" w:eastAsia="宋体"/>
                <w:color w:val="auto"/>
                <w:sz w:val="24"/>
                <w:highlight w:val="none"/>
              </w:rPr>
            </w:pPr>
          </w:p>
        </w:tc>
        <w:tc>
          <w:tcPr>
            <w:tcW w:w="394" w:type="pct"/>
          </w:tcPr>
          <w:p w14:paraId="3B8AF32A">
            <w:pPr>
              <w:shd w:val="clear"/>
              <w:rPr>
                <w:rFonts w:ascii="宋体" w:hAnsi="宋体" w:eastAsia="宋体"/>
                <w:color w:val="auto"/>
                <w:sz w:val="24"/>
                <w:highlight w:val="none"/>
              </w:rPr>
            </w:pPr>
          </w:p>
        </w:tc>
        <w:tc>
          <w:tcPr>
            <w:tcW w:w="394" w:type="pct"/>
          </w:tcPr>
          <w:p w14:paraId="16C67A24">
            <w:pPr>
              <w:shd w:val="clear"/>
              <w:rPr>
                <w:rFonts w:ascii="宋体" w:hAnsi="宋体" w:eastAsia="宋体"/>
                <w:color w:val="auto"/>
                <w:sz w:val="24"/>
                <w:highlight w:val="none"/>
              </w:rPr>
            </w:pPr>
          </w:p>
        </w:tc>
        <w:tc>
          <w:tcPr>
            <w:tcW w:w="551" w:type="pct"/>
          </w:tcPr>
          <w:p w14:paraId="553487BB">
            <w:pPr>
              <w:shd w:val="clear"/>
              <w:rPr>
                <w:rFonts w:ascii="宋体" w:hAnsi="宋体" w:eastAsia="宋体"/>
                <w:color w:val="auto"/>
                <w:sz w:val="24"/>
                <w:highlight w:val="none"/>
              </w:rPr>
            </w:pPr>
          </w:p>
        </w:tc>
        <w:tc>
          <w:tcPr>
            <w:tcW w:w="551" w:type="pct"/>
          </w:tcPr>
          <w:p w14:paraId="352BA5AD">
            <w:pPr>
              <w:shd w:val="clear"/>
              <w:rPr>
                <w:rFonts w:ascii="宋体" w:hAnsi="宋体" w:eastAsia="宋体"/>
                <w:color w:val="auto"/>
                <w:sz w:val="24"/>
                <w:highlight w:val="none"/>
              </w:rPr>
            </w:pPr>
          </w:p>
        </w:tc>
        <w:tc>
          <w:tcPr>
            <w:tcW w:w="393" w:type="pct"/>
          </w:tcPr>
          <w:p w14:paraId="75E5A806">
            <w:pPr>
              <w:shd w:val="clear"/>
              <w:rPr>
                <w:rFonts w:ascii="宋体" w:hAnsi="宋体" w:eastAsia="宋体"/>
                <w:color w:val="auto"/>
                <w:sz w:val="24"/>
                <w:highlight w:val="none"/>
              </w:rPr>
            </w:pPr>
          </w:p>
        </w:tc>
      </w:tr>
      <w:tr w14:paraId="5D0D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406F8D9">
            <w:pPr>
              <w:shd w:val="clea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799941D0">
            <w:pPr>
              <w:shd w:val="clear"/>
              <w:rPr>
                <w:rFonts w:ascii="宋体" w:hAnsi="宋体" w:eastAsia="宋体"/>
                <w:color w:val="auto"/>
                <w:sz w:val="24"/>
                <w:highlight w:val="none"/>
              </w:rPr>
            </w:pPr>
          </w:p>
        </w:tc>
        <w:tc>
          <w:tcPr>
            <w:tcW w:w="773" w:type="pct"/>
          </w:tcPr>
          <w:p w14:paraId="6B02FC2A">
            <w:pPr>
              <w:shd w:val="clear"/>
              <w:rPr>
                <w:rFonts w:ascii="宋体" w:hAnsi="宋体" w:eastAsia="宋体"/>
                <w:color w:val="auto"/>
                <w:sz w:val="24"/>
                <w:highlight w:val="none"/>
              </w:rPr>
            </w:pPr>
          </w:p>
        </w:tc>
        <w:tc>
          <w:tcPr>
            <w:tcW w:w="773" w:type="pct"/>
          </w:tcPr>
          <w:p w14:paraId="36279124">
            <w:pPr>
              <w:shd w:val="clear"/>
              <w:rPr>
                <w:rFonts w:ascii="宋体" w:hAnsi="宋体" w:eastAsia="宋体"/>
                <w:color w:val="auto"/>
                <w:sz w:val="24"/>
                <w:highlight w:val="none"/>
              </w:rPr>
            </w:pPr>
          </w:p>
        </w:tc>
        <w:tc>
          <w:tcPr>
            <w:tcW w:w="394" w:type="pct"/>
          </w:tcPr>
          <w:p w14:paraId="5B17E004">
            <w:pPr>
              <w:shd w:val="clear"/>
              <w:rPr>
                <w:rFonts w:ascii="宋体" w:hAnsi="宋体" w:eastAsia="宋体"/>
                <w:color w:val="auto"/>
                <w:sz w:val="24"/>
                <w:highlight w:val="none"/>
              </w:rPr>
            </w:pPr>
          </w:p>
        </w:tc>
        <w:tc>
          <w:tcPr>
            <w:tcW w:w="394" w:type="pct"/>
          </w:tcPr>
          <w:p w14:paraId="7A664EAD">
            <w:pPr>
              <w:shd w:val="clear"/>
              <w:rPr>
                <w:rFonts w:ascii="宋体" w:hAnsi="宋体" w:eastAsia="宋体"/>
                <w:color w:val="auto"/>
                <w:sz w:val="24"/>
                <w:highlight w:val="none"/>
              </w:rPr>
            </w:pPr>
          </w:p>
        </w:tc>
        <w:tc>
          <w:tcPr>
            <w:tcW w:w="551" w:type="pct"/>
          </w:tcPr>
          <w:p w14:paraId="1A145923">
            <w:pPr>
              <w:shd w:val="clear"/>
              <w:rPr>
                <w:rFonts w:ascii="宋体" w:hAnsi="宋体" w:eastAsia="宋体"/>
                <w:color w:val="auto"/>
                <w:sz w:val="24"/>
                <w:highlight w:val="none"/>
              </w:rPr>
            </w:pPr>
          </w:p>
        </w:tc>
        <w:tc>
          <w:tcPr>
            <w:tcW w:w="551" w:type="pct"/>
          </w:tcPr>
          <w:p w14:paraId="7C061AEB">
            <w:pPr>
              <w:shd w:val="clear"/>
              <w:rPr>
                <w:rFonts w:ascii="宋体" w:hAnsi="宋体" w:eastAsia="宋体"/>
                <w:color w:val="auto"/>
                <w:sz w:val="24"/>
                <w:highlight w:val="none"/>
              </w:rPr>
            </w:pPr>
          </w:p>
        </w:tc>
        <w:tc>
          <w:tcPr>
            <w:tcW w:w="393" w:type="pct"/>
          </w:tcPr>
          <w:p w14:paraId="6323B4C3">
            <w:pPr>
              <w:shd w:val="clear"/>
              <w:rPr>
                <w:rFonts w:ascii="宋体" w:hAnsi="宋体" w:eastAsia="宋体"/>
                <w:color w:val="auto"/>
                <w:sz w:val="24"/>
                <w:highlight w:val="none"/>
              </w:rPr>
            </w:pPr>
          </w:p>
        </w:tc>
      </w:tr>
      <w:tr w14:paraId="4508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A7D8A4A">
            <w:pPr>
              <w:shd w:val="clea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58500932">
            <w:pPr>
              <w:shd w:val="clear"/>
              <w:rPr>
                <w:rFonts w:ascii="宋体" w:hAnsi="宋体" w:eastAsia="宋体"/>
                <w:color w:val="auto"/>
                <w:sz w:val="24"/>
                <w:highlight w:val="none"/>
              </w:rPr>
            </w:pPr>
          </w:p>
        </w:tc>
        <w:tc>
          <w:tcPr>
            <w:tcW w:w="773" w:type="pct"/>
          </w:tcPr>
          <w:p w14:paraId="7F3F59F9">
            <w:pPr>
              <w:shd w:val="clear"/>
              <w:rPr>
                <w:rFonts w:ascii="宋体" w:hAnsi="宋体" w:eastAsia="宋体"/>
                <w:color w:val="auto"/>
                <w:sz w:val="24"/>
                <w:highlight w:val="none"/>
              </w:rPr>
            </w:pPr>
          </w:p>
        </w:tc>
        <w:tc>
          <w:tcPr>
            <w:tcW w:w="773" w:type="pct"/>
          </w:tcPr>
          <w:p w14:paraId="105D0204">
            <w:pPr>
              <w:shd w:val="clear"/>
              <w:rPr>
                <w:rFonts w:ascii="宋体" w:hAnsi="宋体" w:eastAsia="宋体"/>
                <w:color w:val="auto"/>
                <w:sz w:val="24"/>
                <w:highlight w:val="none"/>
              </w:rPr>
            </w:pPr>
          </w:p>
        </w:tc>
        <w:tc>
          <w:tcPr>
            <w:tcW w:w="394" w:type="pct"/>
          </w:tcPr>
          <w:p w14:paraId="20A4D1D7">
            <w:pPr>
              <w:shd w:val="clear"/>
              <w:rPr>
                <w:rFonts w:ascii="宋体" w:hAnsi="宋体" w:eastAsia="宋体"/>
                <w:color w:val="auto"/>
                <w:sz w:val="24"/>
                <w:highlight w:val="none"/>
              </w:rPr>
            </w:pPr>
          </w:p>
        </w:tc>
        <w:tc>
          <w:tcPr>
            <w:tcW w:w="394" w:type="pct"/>
          </w:tcPr>
          <w:p w14:paraId="0AF22A6B">
            <w:pPr>
              <w:shd w:val="clear"/>
              <w:rPr>
                <w:rFonts w:ascii="宋体" w:hAnsi="宋体" w:eastAsia="宋体"/>
                <w:color w:val="auto"/>
                <w:sz w:val="24"/>
                <w:highlight w:val="none"/>
              </w:rPr>
            </w:pPr>
          </w:p>
        </w:tc>
        <w:tc>
          <w:tcPr>
            <w:tcW w:w="551" w:type="pct"/>
          </w:tcPr>
          <w:p w14:paraId="1DF77BB9">
            <w:pPr>
              <w:shd w:val="clear"/>
              <w:rPr>
                <w:rFonts w:ascii="宋体" w:hAnsi="宋体" w:eastAsia="宋体"/>
                <w:color w:val="auto"/>
                <w:sz w:val="24"/>
                <w:highlight w:val="none"/>
              </w:rPr>
            </w:pPr>
          </w:p>
        </w:tc>
        <w:tc>
          <w:tcPr>
            <w:tcW w:w="551" w:type="pct"/>
          </w:tcPr>
          <w:p w14:paraId="54D2DE81">
            <w:pPr>
              <w:shd w:val="clear"/>
              <w:rPr>
                <w:rFonts w:ascii="宋体" w:hAnsi="宋体" w:eastAsia="宋体"/>
                <w:color w:val="auto"/>
                <w:sz w:val="24"/>
                <w:highlight w:val="none"/>
              </w:rPr>
            </w:pPr>
          </w:p>
        </w:tc>
        <w:tc>
          <w:tcPr>
            <w:tcW w:w="393" w:type="pct"/>
          </w:tcPr>
          <w:p w14:paraId="13B8F2CE">
            <w:pPr>
              <w:shd w:val="clear"/>
              <w:rPr>
                <w:rFonts w:ascii="宋体" w:hAnsi="宋体" w:eastAsia="宋体"/>
                <w:color w:val="auto"/>
                <w:sz w:val="24"/>
                <w:highlight w:val="none"/>
              </w:rPr>
            </w:pPr>
          </w:p>
        </w:tc>
      </w:tr>
      <w:tr w14:paraId="21E0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2D34099">
            <w:pPr>
              <w:shd w:val="clea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5E67AC7E">
            <w:pPr>
              <w:shd w:val="clear"/>
              <w:rPr>
                <w:rFonts w:ascii="宋体" w:hAnsi="宋体" w:eastAsia="宋体"/>
                <w:color w:val="auto"/>
                <w:sz w:val="24"/>
                <w:highlight w:val="none"/>
              </w:rPr>
            </w:pPr>
          </w:p>
        </w:tc>
        <w:tc>
          <w:tcPr>
            <w:tcW w:w="773" w:type="pct"/>
          </w:tcPr>
          <w:p w14:paraId="6AF58740">
            <w:pPr>
              <w:shd w:val="clear"/>
              <w:rPr>
                <w:rFonts w:ascii="宋体" w:hAnsi="宋体" w:eastAsia="宋体"/>
                <w:color w:val="auto"/>
                <w:sz w:val="24"/>
                <w:highlight w:val="none"/>
              </w:rPr>
            </w:pPr>
          </w:p>
        </w:tc>
        <w:tc>
          <w:tcPr>
            <w:tcW w:w="773" w:type="pct"/>
          </w:tcPr>
          <w:p w14:paraId="58BC6E66">
            <w:pPr>
              <w:shd w:val="clear"/>
              <w:rPr>
                <w:rFonts w:ascii="宋体" w:hAnsi="宋体" w:eastAsia="宋体"/>
                <w:color w:val="auto"/>
                <w:sz w:val="24"/>
                <w:highlight w:val="none"/>
              </w:rPr>
            </w:pPr>
          </w:p>
        </w:tc>
        <w:tc>
          <w:tcPr>
            <w:tcW w:w="394" w:type="pct"/>
          </w:tcPr>
          <w:p w14:paraId="73A04863">
            <w:pPr>
              <w:shd w:val="clear"/>
              <w:rPr>
                <w:rFonts w:ascii="宋体" w:hAnsi="宋体" w:eastAsia="宋体"/>
                <w:color w:val="auto"/>
                <w:sz w:val="24"/>
                <w:highlight w:val="none"/>
              </w:rPr>
            </w:pPr>
          </w:p>
        </w:tc>
        <w:tc>
          <w:tcPr>
            <w:tcW w:w="394" w:type="pct"/>
          </w:tcPr>
          <w:p w14:paraId="06805FA4">
            <w:pPr>
              <w:shd w:val="clear"/>
              <w:rPr>
                <w:rFonts w:ascii="宋体" w:hAnsi="宋体" w:eastAsia="宋体"/>
                <w:color w:val="auto"/>
                <w:sz w:val="24"/>
                <w:highlight w:val="none"/>
              </w:rPr>
            </w:pPr>
          </w:p>
        </w:tc>
        <w:tc>
          <w:tcPr>
            <w:tcW w:w="551" w:type="pct"/>
          </w:tcPr>
          <w:p w14:paraId="78AC6E19">
            <w:pPr>
              <w:shd w:val="clear"/>
              <w:rPr>
                <w:rFonts w:ascii="宋体" w:hAnsi="宋体" w:eastAsia="宋体"/>
                <w:color w:val="auto"/>
                <w:sz w:val="24"/>
                <w:highlight w:val="none"/>
              </w:rPr>
            </w:pPr>
          </w:p>
        </w:tc>
        <w:tc>
          <w:tcPr>
            <w:tcW w:w="551" w:type="pct"/>
          </w:tcPr>
          <w:p w14:paraId="0DABC338">
            <w:pPr>
              <w:shd w:val="clear"/>
              <w:rPr>
                <w:rFonts w:ascii="宋体" w:hAnsi="宋体" w:eastAsia="宋体"/>
                <w:color w:val="auto"/>
                <w:sz w:val="24"/>
                <w:highlight w:val="none"/>
              </w:rPr>
            </w:pPr>
          </w:p>
        </w:tc>
        <w:tc>
          <w:tcPr>
            <w:tcW w:w="393" w:type="pct"/>
          </w:tcPr>
          <w:p w14:paraId="15D5033A">
            <w:pPr>
              <w:shd w:val="clear"/>
              <w:rPr>
                <w:rFonts w:ascii="宋体" w:hAnsi="宋体" w:eastAsia="宋体"/>
                <w:color w:val="auto"/>
                <w:sz w:val="24"/>
                <w:highlight w:val="none"/>
              </w:rPr>
            </w:pPr>
          </w:p>
        </w:tc>
      </w:tr>
      <w:tr w14:paraId="1C50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16C0C32">
            <w:pPr>
              <w:shd w:val="clea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46E49A59">
            <w:pPr>
              <w:shd w:val="clear"/>
              <w:rPr>
                <w:rFonts w:ascii="宋体" w:hAnsi="宋体" w:eastAsia="宋体"/>
                <w:color w:val="auto"/>
                <w:sz w:val="24"/>
                <w:highlight w:val="none"/>
              </w:rPr>
            </w:pPr>
          </w:p>
        </w:tc>
        <w:tc>
          <w:tcPr>
            <w:tcW w:w="773" w:type="pct"/>
          </w:tcPr>
          <w:p w14:paraId="65BADD76">
            <w:pPr>
              <w:shd w:val="clear"/>
              <w:rPr>
                <w:rFonts w:ascii="宋体" w:hAnsi="宋体" w:eastAsia="宋体"/>
                <w:color w:val="auto"/>
                <w:sz w:val="24"/>
                <w:highlight w:val="none"/>
              </w:rPr>
            </w:pPr>
          </w:p>
        </w:tc>
        <w:tc>
          <w:tcPr>
            <w:tcW w:w="773" w:type="pct"/>
          </w:tcPr>
          <w:p w14:paraId="46EDB32B">
            <w:pPr>
              <w:shd w:val="clear"/>
              <w:rPr>
                <w:rFonts w:ascii="宋体" w:hAnsi="宋体" w:eastAsia="宋体"/>
                <w:color w:val="auto"/>
                <w:sz w:val="24"/>
                <w:highlight w:val="none"/>
              </w:rPr>
            </w:pPr>
          </w:p>
        </w:tc>
        <w:tc>
          <w:tcPr>
            <w:tcW w:w="394" w:type="pct"/>
          </w:tcPr>
          <w:p w14:paraId="74E6E11D">
            <w:pPr>
              <w:shd w:val="clear"/>
              <w:rPr>
                <w:rFonts w:ascii="宋体" w:hAnsi="宋体" w:eastAsia="宋体"/>
                <w:color w:val="auto"/>
                <w:sz w:val="24"/>
                <w:highlight w:val="none"/>
              </w:rPr>
            </w:pPr>
          </w:p>
        </w:tc>
        <w:tc>
          <w:tcPr>
            <w:tcW w:w="394" w:type="pct"/>
          </w:tcPr>
          <w:p w14:paraId="29EF59FD">
            <w:pPr>
              <w:shd w:val="clear"/>
              <w:rPr>
                <w:rFonts w:ascii="宋体" w:hAnsi="宋体" w:eastAsia="宋体"/>
                <w:color w:val="auto"/>
                <w:sz w:val="24"/>
                <w:highlight w:val="none"/>
              </w:rPr>
            </w:pPr>
          </w:p>
        </w:tc>
        <w:tc>
          <w:tcPr>
            <w:tcW w:w="551" w:type="pct"/>
          </w:tcPr>
          <w:p w14:paraId="7B4C4ED1">
            <w:pPr>
              <w:shd w:val="clear"/>
              <w:rPr>
                <w:rFonts w:ascii="宋体" w:hAnsi="宋体" w:eastAsia="宋体"/>
                <w:color w:val="auto"/>
                <w:sz w:val="24"/>
                <w:highlight w:val="none"/>
              </w:rPr>
            </w:pPr>
          </w:p>
        </w:tc>
        <w:tc>
          <w:tcPr>
            <w:tcW w:w="551" w:type="pct"/>
          </w:tcPr>
          <w:p w14:paraId="2210E428">
            <w:pPr>
              <w:shd w:val="clear"/>
              <w:rPr>
                <w:rFonts w:ascii="宋体" w:hAnsi="宋体" w:eastAsia="宋体"/>
                <w:color w:val="auto"/>
                <w:sz w:val="24"/>
                <w:highlight w:val="none"/>
              </w:rPr>
            </w:pPr>
          </w:p>
        </w:tc>
        <w:tc>
          <w:tcPr>
            <w:tcW w:w="393" w:type="pct"/>
          </w:tcPr>
          <w:p w14:paraId="58680B44">
            <w:pPr>
              <w:shd w:val="clear"/>
              <w:rPr>
                <w:rFonts w:ascii="宋体" w:hAnsi="宋体" w:eastAsia="宋体"/>
                <w:color w:val="auto"/>
                <w:sz w:val="24"/>
                <w:highlight w:val="none"/>
              </w:rPr>
            </w:pPr>
          </w:p>
        </w:tc>
      </w:tr>
      <w:tr w14:paraId="61F0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935B52C">
            <w:pPr>
              <w:shd w:val="clea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0FB0EF9F">
            <w:pPr>
              <w:shd w:val="clear"/>
              <w:rPr>
                <w:rFonts w:ascii="宋体" w:hAnsi="宋体" w:eastAsia="宋体"/>
                <w:color w:val="auto"/>
                <w:sz w:val="24"/>
                <w:highlight w:val="none"/>
              </w:rPr>
            </w:pPr>
          </w:p>
        </w:tc>
        <w:tc>
          <w:tcPr>
            <w:tcW w:w="773" w:type="pct"/>
          </w:tcPr>
          <w:p w14:paraId="7128B1E4">
            <w:pPr>
              <w:shd w:val="clear"/>
              <w:rPr>
                <w:rFonts w:ascii="宋体" w:hAnsi="宋体" w:eastAsia="宋体"/>
                <w:color w:val="auto"/>
                <w:sz w:val="24"/>
                <w:highlight w:val="none"/>
              </w:rPr>
            </w:pPr>
          </w:p>
        </w:tc>
        <w:tc>
          <w:tcPr>
            <w:tcW w:w="773" w:type="pct"/>
          </w:tcPr>
          <w:p w14:paraId="1E2E7856">
            <w:pPr>
              <w:shd w:val="clear"/>
              <w:rPr>
                <w:rFonts w:ascii="宋体" w:hAnsi="宋体" w:eastAsia="宋体"/>
                <w:color w:val="auto"/>
                <w:sz w:val="24"/>
                <w:highlight w:val="none"/>
              </w:rPr>
            </w:pPr>
          </w:p>
        </w:tc>
        <w:tc>
          <w:tcPr>
            <w:tcW w:w="394" w:type="pct"/>
          </w:tcPr>
          <w:p w14:paraId="5E8006EC">
            <w:pPr>
              <w:shd w:val="clear"/>
              <w:rPr>
                <w:rFonts w:ascii="宋体" w:hAnsi="宋体" w:eastAsia="宋体"/>
                <w:color w:val="auto"/>
                <w:sz w:val="24"/>
                <w:highlight w:val="none"/>
              </w:rPr>
            </w:pPr>
          </w:p>
        </w:tc>
        <w:tc>
          <w:tcPr>
            <w:tcW w:w="394" w:type="pct"/>
          </w:tcPr>
          <w:p w14:paraId="29AE3776">
            <w:pPr>
              <w:shd w:val="clear"/>
              <w:rPr>
                <w:rFonts w:ascii="宋体" w:hAnsi="宋体" w:eastAsia="宋体"/>
                <w:color w:val="auto"/>
                <w:sz w:val="24"/>
                <w:highlight w:val="none"/>
              </w:rPr>
            </w:pPr>
          </w:p>
        </w:tc>
        <w:tc>
          <w:tcPr>
            <w:tcW w:w="551" w:type="pct"/>
          </w:tcPr>
          <w:p w14:paraId="19871A1A">
            <w:pPr>
              <w:shd w:val="clear"/>
              <w:rPr>
                <w:rFonts w:ascii="宋体" w:hAnsi="宋体" w:eastAsia="宋体"/>
                <w:color w:val="auto"/>
                <w:sz w:val="24"/>
                <w:highlight w:val="none"/>
              </w:rPr>
            </w:pPr>
          </w:p>
        </w:tc>
        <w:tc>
          <w:tcPr>
            <w:tcW w:w="551" w:type="pct"/>
          </w:tcPr>
          <w:p w14:paraId="4A33CFE9">
            <w:pPr>
              <w:shd w:val="clear"/>
              <w:rPr>
                <w:rFonts w:ascii="宋体" w:hAnsi="宋体" w:eastAsia="宋体"/>
                <w:color w:val="auto"/>
                <w:sz w:val="24"/>
                <w:highlight w:val="none"/>
              </w:rPr>
            </w:pPr>
          </w:p>
        </w:tc>
        <w:tc>
          <w:tcPr>
            <w:tcW w:w="393" w:type="pct"/>
          </w:tcPr>
          <w:p w14:paraId="762DA4E5">
            <w:pPr>
              <w:shd w:val="clear"/>
              <w:rPr>
                <w:rFonts w:ascii="宋体" w:hAnsi="宋体" w:eastAsia="宋体"/>
                <w:color w:val="auto"/>
                <w:sz w:val="24"/>
                <w:highlight w:val="none"/>
              </w:rPr>
            </w:pPr>
          </w:p>
        </w:tc>
      </w:tr>
      <w:tr w14:paraId="3AF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2BF44A1">
            <w:pPr>
              <w:shd w:val="clea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403B3027">
            <w:pPr>
              <w:shd w:val="clear"/>
              <w:rPr>
                <w:rFonts w:ascii="宋体" w:hAnsi="宋体" w:eastAsia="宋体"/>
                <w:color w:val="auto"/>
                <w:sz w:val="24"/>
                <w:highlight w:val="none"/>
              </w:rPr>
            </w:pPr>
          </w:p>
        </w:tc>
        <w:tc>
          <w:tcPr>
            <w:tcW w:w="773" w:type="pct"/>
          </w:tcPr>
          <w:p w14:paraId="291C500A">
            <w:pPr>
              <w:shd w:val="clear"/>
              <w:rPr>
                <w:rFonts w:ascii="宋体" w:hAnsi="宋体" w:eastAsia="宋体"/>
                <w:color w:val="auto"/>
                <w:sz w:val="24"/>
                <w:highlight w:val="none"/>
              </w:rPr>
            </w:pPr>
          </w:p>
        </w:tc>
        <w:tc>
          <w:tcPr>
            <w:tcW w:w="773" w:type="pct"/>
          </w:tcPr>
          <w:p w14:paraId="1A81A117">
            <w:pPr>
              <w:shd w:val="clear"/>
              <w:rPr>
                <w:rFonts w:ascii="宋体" w:hAnsi="宋体" w:eastAsia="宋体"/>
                <w:color w:val="auto"/>
                <w:sz w:val="24"/>
                <w:highlight w:val="none"/>
              </w:rPr>
            </w:pPr>
          </w:p>
        </w:tc>
        <w:tc>
          <w:tcPr>
            <w:tcW w:w="394" w:type="pct"/>
          </w:tcPr>
          <w:p w14:paraId="3493873F">
            <w:pPr>
              <w:shd w:val="clear"/>
              <w:rPr>
                <w:rFonts w:ascii="宋体" w:hAnsi="宋体" w:eastAsia="宋体"/>
                <w:color w:val="auto"/>
                <w:sz w:val="24"/>
                <w:highlight w:val="none"/>
              </w:rPr>
            </w:pPr>
          </w:p>
        </w:tc>
        <w:tc>
          <w:tcPr>
            <w:tcW w:w="394" w:type="pct"/>
          </w:tcPr>
          <w:p w14:paraId="5E9DB4CB">
            <w:pPr>
              <w:shd w:val="clear"/>
              <w:rPr>
                <w:rFonts w:ascii="宋体" w:hAnsi="宋体" w:eastAsia="宋体"/>
                <w:color w:val="auto"/>
                <w:sz w:val="24"/>
                <w:highlight w:val="none"/>
              </w:rPr>
            </w:pPr>
          </w:p>
        </w:tc>
        <w:tc>
          <w:tcPr>
            <w:tcW w:w="551" w:type="pct"/>
          </w:tcPr>
          <w:p w14:paraId="70AAB345">
            <w:pPr>
              <w:shd w:val="clear"/>
              <w:rPr>
                <w:rFonts w:ascii="宋体" w:hAnsi="宋体" w:eastAsia="宋体"/>
                <w:color w:val="auto"/>
                <w:sz w:val="24"/>
                <w:highlight w:val="none"/>
              </w:rPr>
            </w:pPr>
          </w:p>
        </w:tc>
        <w:tc>
          <w:tcPr>
            <w:tcW w:w="551" w:type="pct"/>
          </w:tcPr>
          <w:p w14:paraId="257A0E73">
            <w:pPr>
              <w:shd w:val="clear"/>
              <w:rPr>
                <w:rFonts w:ascii="宋体" w:hAnsi="宋体" w:eastAsia="宋体"/>
                <w:color w:val="auto"/>
                <w:sz w:val="24"/>
                <w:highlight w:val="none"/>
              </w:rPr>
            </w:pPr>
          </w:p>
        </w:tc>
        <w:tc>
          <w:tcPr>
            <w:tcW w:w="393" w:type="pct"/>
          </w:tcPr>
          <w:p w14:paraId="142859CE">
            <w:pPr>
              <w:shd w:val="clear"/>
              <w:rPr>
                <w:rFonts w:ascii="宋体" w:hAnsi="宋体" w:eastAsia="宋体"/>
                <w:color w:val="auto"/>
                <w:sz w:val="24"/>
                <w:highlight w:val="none"/>
              </w:rPr>
            </w:pPr>
          </w:p>
        </w:tc>
      </w:tr>
      <w:tr w14:paraId="144F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5962F30">
            <w:pPr>
              <w:shd w:val="clea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2E0D7F8F">
            <w:pPr>
              <w:shd w:val="clear"/>
              <w:rPr>
                <w:rFonts w:ascii="宋体" w:hAnsi="宋体" w:eastAsia="宋体"/>
                <w:color w:val="auto"/>
                <w:sz w:val="24"/>
                <w:highlight w:val="none"/>
              </w:rPr>
            </w:pPr>
          </w:p>
        </w:tc>
        <w:tc>
          <w:tcPr>
            <w:tcW w:w="773" w:type="pct"/>
          </w:tcPr>
          <w:p w14:paraId="4FC62178">
            <w:pPr>
              <w:shd w:val="clear"/>
              <w:rPr>
                <w:rFonts w:ascii="宋体" w:hAnsi="宋体" w:eastAsia="宋体"/>
                <w:color w:val="auto"/>
                <w:sz w:val="24"/>
                <w:highlight w:val="none"/>
              </w:rPr>
            </w:pPr>
          </w:p>
        </w:tc>
        <w:tc>
          <w:tcPr>
            <w:tcW w:w="773" w:type="pct"/>
          </w:tcPr>
          <w:p w14:paraId="208EFBE9">
            <w:pPr>
              <w:shd w:val="clear"/>
              <w:rPr>
                <w:rFonts w:ascii="宋体" w:hAnsi="宋体" w:eastAsia="宋体"/>
                <w:color w:val="auto"/>
                <w:sz w:val="24"/>
                <w:highlight w:val="none"/>
              </w:rPr>
            </w:pPr>
          </w:p>
        </w:tc>
        <w:tc>
          <w:tcPr>
            <w:tcW w:w="394" w:type="pct"/>
          </w:tcPr>
          <w:p w14:paraId="58AFCA9B">
            <w:pPr>
              <w:shd w:val="clear"/>
              <w:rPr>
                <w:rFonts w:ascii="宋体" w:hAnsi="宋体" w:eastAsia="宋体"/>
                <w:color w:val="auto"/>
                <w:sz w:val="24"/>
                <w:highlight w:val="none"/>
              </w:rPr>
            </w:pPr>
          </w:p>
        </w:tc>
        <w:tc>
          <w:tcPr>
            <w:tcW w:w="394" w:type="pct"/>
          </w:tcPr>
          <w:p w14:paraId="4E4422ED">
            <w:pPr>
              <w:shd w:val="clear"/>
              <w:rPr>
                <w:rFonts w:ascii="宋体" w:hAnsi="宋体" w:eastAsia="宋体"/>
                <w:color w:val="auto"/>
                <w:sz w:val="24"/>
                <w:highlight w:val="none"/>
              </w:rPr>
            </w:pPr>
          </w:p>
        </w:tc>
        <w:tc>
          <w:tcPr>
            <w:tcW w:w="551" w:type="pct"/>
          </w:tcPr>
          <w:p w14:paraId="5EE49B61">
            <w:pPr>
              <w:shd w:val="clear"/>
              <w:rPr>
                <w:rFonts w:ascii="宋体" w:hAnsi="宋体" w:eastAsia="宋体"/>
                <w:color w:val="auto"/>
                <w:sz w:val="24"/>
                <w:highlight w:val="none"/>
              </w:rPr>
            </w:pPr>
          </w:p>
        </w:tc>
        <w:tc>
          <w:tcPr>
            <w:tcW w:w="551" w:type="pct"/>
          </w:tcPr>
          <w:p w14:paraId="20CFB580">
            <w:pPr>
              <w:shd w:val="clear"/>
              <w:rPr>
                <w:rFonts w:ascii="宋体" w:hAnsi="宋体" w:eastAsia="宋体"/>
                <w:color w:val="auto"/>
                <w:sz w:val="24"/>
                <w:highlight w:val="none"/>
              </w:rPr>
            </w:pPr>
          </w:p>
        </w:tc>
        <w:tc>
          <w:tcPr>
            <w:tcW w:w="393" w:type="pct"/>
          </w:tcPr>
          <w:p w14:paraId="4CED4117">
            <w:pPr>
              <w:shd w:val="clear"/>
              <w:rPr>
                <w:rFonts w:ascii="宋体" w:hAnsi="宋体" w:eastAsia="宋体"/>
                <w:color w:val="auto"/>
                <w:sz w:val="24"/>
                <w:highlight w:val="none"/>
              </w:rPr>
            </w:pPr>
          </w:p>
        </w:tc>
      </w:tr>
      <w:tr w14:paraId="3C3C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BF849AB">
            <w:pPr>
              <w:shd w:val="clea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4678A859">
            <w:pPr>
              <w:shd w:val="clear"/>
              <w:rPr>
                <w:rFonts w:ascii="宋体" w:hAnsi="宋体" w:eastAsia="宋体"/>
                <w:color w:val="auto"/>
                <w:sz w:val="24"/>
                <w:highlight w:val="none"/>
              </w:rPr>
            </w:pPr>
          </w:p>
        </w:tc>
        <w:tc>
          <w:tcPr>
            <w:tcW w:w="773" w:type="pct"/>
          </w:tcPr>
          <w:p w14:paraId="5F27B284">
            <w:pPr>
              <w:shd w:val="clear"/>
              <w:rPr>
                <w:rFonts w:ascii="宋体" w:hAnsi="宋体" w:eastAsia="宋体"/>
                <w:color w:val="auto"/>
                <w:sz w:val="24"/>
                <w:highlight w:val="none"/>
              </w:rPr>
            </w:pPr>
          </w:p>
        </w:tc>
        <w:tc>
          <w:tcPr>
            <w:tcW w:w="773" w:type="pct"/>
          </w:tcPr>
          <w:p w14:paraId="5887D48D">
            <w:pPr>
              <w:shd w:val="clear"/>
              <w:rPr>
                <w:rFonts w:ascii="宋体" w:hAnsi="宋体" w:eastAsia="宋体"/>
                <w:color w:val="auto"/>
                <w:sz w:val="24"/>
                <w:highlight w:val="none"/>
              </w:rPr>
            </w:pPr>
          </w:p>
        </w:tc>
        <w:tc>
          <w:tcPr>
            <w:tcW w:w="394" w:type="pct"/>
          </w:tcPr>
          <w:p w14:paraId="23258B3F">
            <w:pPr>
              <w:shd w:val="clear"/>
              <w:rPr>
                <w:rFonts w:ascii="宋体" w:hAnsi="宋体" w:eastAsia="宋体"/>
                <w:color w:val="auto"/>
                <w:sz w:val="24"/>
                <w:highlight w:val="none"/>
              </w:rPr>
            </w:pPr>
          </w:p>
        </w:tc>
        <w:tc>
          <w:tcPr>
            <w:tcW w:w="394" w:type="pct"/>
          </w:tcPr>
          <w:p w14:paraId="6D79EB0D">
            <w:pPr>
              <w:shd w:val="clear"/>
              <w:rPr>
                <w:rFonts w:ascii="宋体" w:hAnsi="宋体" w:eastAsia="宋体"/>
                <w:color w:val="auto"/>
                <w:sz w:val="24"/>
                <w:highlight w:val="none"/>
              </w:rPr>
            </w:pPr>
          </w:p>
        </w:tc>
        <w:tc>
          <w:tcPr>
            <w:tcW w:w="551" w:type="pct"/>
          </w:tcPr>
          <w:p w14:paraId="629DA58C">
            <w:pPr>
              <w:shd w:val="clear"/>
              <w:rPr>
                <w:rFonts w:ascii="宋体" w:hAnsi="宋体" w:eastAsia="宋体"/>
                <w:color w:val="auto"/>
                <w:sz w:val="24"/>
                <w:highlight w:val="none"/>
              </w:rPr>
            </w:pPr>
          </w:p>
        </w:tc>
        <w:tc>
          <w:tcPr>
            <w:tcW w:w="551" w:type="pct"/>
          </w:tcPr>
          <w:p w14:paraId="1294D029">
            <w:pPr>
              <w:shd w:val="clear"/>
              <w:rPr>
                <w:rFonts w:ascii="宋体" w:hAnsi="宋体" w:eastAsia="宋体"/>
                <w:color w:val="auto"/>
                <w:sz w:val="24"/>
                <w:highlight w:val="none"/>
              </w:rPr>
            </w:pPr>
          </w:p>
        </w:tc>
        <w:tc>
          <w:tcPr>
            <w:tcW w:w="393" w:type="pct"/>
          </w:tcPr>
          <w:p w14:paraId="79E4EF14">
            <w:pPr>
              <w:shd w:val="clear"/>
              <w:rPr>
                <w:rFonts w:ascii="宋体" w:hAnsi="宋体" w:eastAsia="宋体"/>
                <w:color w:val="auto"/>
                <w:sz w:val="24"/>
                <w:highlight w:val="none"/>
              </w:rPr>
            </w:pPr>
          </w:p>
        </w:tc>
      </w:tr>
      <w:tr w14:paraId="4B5B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0FEC273">
            <w:pPr>
              <w:shd w:val="clea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1C8B9424">
            <w:pPr>
              <w:shd w:val="clear"/>
              <w:rPr>
                <w:rFonts w:ascii="宋体" w:hAnsi="宋体" w:eastAsia="宋体"/>
                <w:color w:val="auto"/>
                <w:sz w:val="24"/>
                <w:highlight w:val="none"/>
              </w:rPr>
            </w:pPr>
          </w:p>
        </w:tc>
        <w:tc>
          <w:tcPr>
            <w:tcW w:w="773" w:type="pct"/>
          </w:tcPr>
          <w:p w14:paraId="2E542865">
            <w:pPr>
              <w:shd w:val="clear"/>
              <w:rPr>
                <w:rFonts w:ascii="宋体" w:hAnsi="宋体" w:eastAsia="宋体"/>
                <w:color w:val="auto"/>
                <w:sz w:val="24"/>
                <w:highlight w:val="none"/>
              </w:rPr>
            </w:pPr>
          </w:p>
        </w:tc>
        <w:tc>
          <w:tcPr>
            <w:tcW w:w="773" w:type="pct"/>
          </w:tcPr>
          <w:p w14:paraId="61B43BFE">
            <w:pPr>
              <w:shd w:val="clear"/>
              <w:rPr>
                <w:rFonts w:ascii="宋体" w:hAnsi="宋体" w:eastAsia="宋体"/>
                <w:color w:val="auto"/>
                <w:sz w:val="24"/>
                <w:highlight w:val="none"/>
              </w:rPr>
            </w:pPr>
          </w:p>
        </w:tc>
        <w:tc>
          <w:tcPr>
            <w:tcW w:w="394" w:type="pct"/>
          </w:tcPr>
          <w:p w14:paraId="607D2706">
            <w:pPr>
              <w:shd w:val="clear"/>
              <w:rPr>
                <w:rFonts w:ascii="宋体" w:hAnsi="宋体" w:eastAsia="宋体"/>
                <w:color w:val="auto"/>
                <w:sz w:val="24"/>
                <w:highlight w:val="none"/>
              </w:rPr>
            </w:pPr>
          </w:p>
        </w:tc>
        <w:tc>
          <w:tcPr>
            <w:tcW w:w="394" w:type="pct"/>
          </w:tcPr>
          <w:p w14:paraId="345B8994">
            <w:pPr>
              <w:shd w:val="clear"/>
              <w:rPr>
                <w:rFonts w:ascii="宋体" w:hAnsi="宋体" w:eastAsia="宋体"/>
                <w:color w:val="auto"/>
                <w:sz w:val="24"/>
                <w:highlight w:val="none"/>
              </w:rPr>
            </w:pPr>
          </w:p>
        </w:tc>
        <w:tc>
          <w:tcPr>
            <w:tcW w:w="551" w:type="pct"/>
          </w:tcPr>
          <w:p w14:paraId="05F84CDC">
            <w:pPr>
              <w:shd w:val="clear"/>
              <w:rPr>
                <w:rFonts w:ascii="宋体" w:hAnsi="宋体" w:eastAsia="宋体"/>
                <w:color w:val="auto"/>
                <w:sz w:val="24"/>
                <w:highlight w:val="none"/>
              </w:rPr>
            </w:pPr>
          </w:p>
        </w:tc>
        <w:tc>
          <w:tcPr>
            <w:tcW w:w="551" w:type="pct"/>
          </w:tcPr>
          <w:p w14:paraId="67E2D5DB">
            <w:pPr>
              <w:shd w:val="clear"/>
              <w:rPr>
                <w:rFonts w:ascii="宋体" w:hAnsi="宋体" w:eastAsia="宋体"/>
                <w:color w:val="auto"/>
                <w:sz w:val="24"/>
                <w:highlight w:val="none"/>
              </w:rPr>
            </w:pPr>
          </w:p>
        </w:tc>
        <w:tc>
          <w:tcPr>
            <w:tcW w:w="393" w:type="pct"/>
          </w:tcPr>
          <w:p w14:paraId="6F64A8A8">
            <w:pPr>
              <w:shd w:val="clear"/>
              <w:rPr>
                <w:rFonts w:ascii="宋体" w:hAnsi="宋体" w:eastAsia="宋体"/>
                <w:color w:val="auto"/>
                <w:sz w:val="24"/>
                <w:highlight w:val="none"/>
              </w:rPr>
            </w:pPr>
          </w:p>
        </w:tc>
      </w:tr>
      <w:tr w14:paraId="524D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83894B4">
            <w:pPr>
              <w:shd w:val="clea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00774B6E">
            <w:pPr>
              <w:shd w:val="clear"/>
              <w:rPr>
                <w:rFonts w:ascii="宋体" w:hAnsi="宋体" w:eastAsia="宋体"/>
                <w:color w:val="auto"/>
                <w:sz w:val="24"/>
                <w:highlight w:val="none"/>
              </w:rPr>
            </w:pPr>
          </w:p>
        </w:tc>
        <w:tc>
          <w:tcPr>
            <w:tcW w:w="773" w:type="pct"/>
          </w:tcPr>
          <w:p w14:paraId="0EAD81CC">
            <w:pPr>
              <w:shd w:val="clear"/>
              <w:rPr>
                <w:rFonts w:ascii="宋体" w:hAnsi="宋体" w:eastAsia="宋体"/>
                <w:color w:val="auto"/>
                <w:sz w:val="24"/>
                <w:highlight w:val="none"/>
              </w:rPr>
            </w:pPr>
          </w:p>
        </w:tc>
        <w:tc>
          <w:tcPr>
            <w:tcW w:w="773" w:type="pct"/>
          </w:tcPr>
          <w:p w14:paraId="58DFF1CB">
            <w:pPr>
              <w:shd w:val="clear"/>
              <w:rPr>
                <w:rFonts w:ascii="宋体" w:hAnsi="宋体" w:eastAsia="宋体"/>
                <w:color w:val="auto"/>
                <w:sz w:val="24"/>
                <w:highlight w:val="none"/>
              </w:rPr>
            </w:pPr>
          </w:p>
        </w:tc>
        <w:tc>
          <w:tcPr>
            <w:tcW w:w="394" w:type="pct"/>
          </w:tcPr>
          <w:p w14:paraId="3F3A68DE">
            <w:pPr>
              <w:shd w:val="clear"/>
              <w:rPr>
                <w:rFonts w:ascii="宋体" w:hAnsi="宋体" w:eastAsia="宋体"/>
                <w:color w:val="auto"/>
                <w:sz w:val="24"/>
                <w:highlight w:val="none"/>
              </w:rPr>
            </w:pPr>
          </w:p>
        </w:tc>
        <w:tc>
          <w:tcPr>
            <w:tcW w:w="394" w:type="pct"/>
          </w:tcPr>
          <w:p w14:paraId="075458AE">
            <w:pPr>
              <w:shd w:val="clear"/>
              <w:rPr>
                <w:rFonts w:ascii="宋体" w:hAnsi="宋体" w:eastAsia="宋体"/>
                <w:color w:val="auto"/>
                <w:sz w:val="24"/>
                <w:highlight w:val="none"/>
              </w:rPr>
            </w:pPr>
          </w:p>
        </w:tc>
        <w:tc>
          <w:tcPr>
            <w:tcW w:w="551" w:type="pct"/>
          </w:tcPr>
          <w:p w14:paraId="510E442D">
            <w:pPr>
              <w:shd w:val="clear"/>
              <w:rPr>
                <w:rFonts w:ascii="宋体" w:hAnsi="宋体" w:eastAsia="宋体"/>
                <w:color w:val="auto"/>
                <w:sz w:val="24"/>
                <w:highlight w:val="none"/>
              </w:rPr>
            </w:pPr>
          </w:p>
        </w:tc>
        <w:tc>
          <w:tcPr>
            <w:tcW w:w="551" w:type="pct"/>
          </w:tcPr>
          <w:p w14:paraId="7A107B95">
            <w:pPr>
              <w:shd w:val="clear"/>
              <w:rPr>
                <w:rFonts w:ascii="宋体" w:hAnsi="宋体" w:eastAsia="宋体"/>
                <w:color w:val="auto"/>
                <w:sz w:val="24"/>
                <w:highlight w:val="none"/>
              </w:rPr>
            </w:pPr>
          </w:p>
        </w:tc>
        <w:tc>
          <w:tcPr>
            <w:tcW w:w="393" w:type="pct"/>
          </w:tcPr>
          <w:p w14:paraId="6BF7D724">
            <w:pPr>
              <w:shd w:val="clear"/>
              <w:rPr>
                <w:rFonts w:ascii="宋体" w:hAnsi="宋体" w:eastAsia="宋体"/>
                <w:color w:val="auto"/>
                <w:sz w:val="24"/>
                <w:highlight w:val="none"/>
              </w:rPr>
            </w:pPr>
          </w:p>
        </w:tc>
      </w:tr>
      <w:tr w14:paraId="6EAA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292E208">
            <w:pPr>
              <w:shd w:val="clea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657492EF">
            <w:pPr>
              <w:shd w:val="clear"/>
              <w:rPr>
                <w:rFonts w:ascii="宋体" w:hAnsi="宋体" w:eastAsia="宋体"/>
                <w:color w:val="auto"/>
                <w:sz w:val="24"/>
                <w:highlight w:val="none"/>
              </w:rPr>
            </w:pPr>
          </w:p>
        </w:tc>
        <w:tc>
          <w:tcPr>
            <w:tcW w:w="773" w:type="pct"/>
          </w:tcPr>
          <w:p w14:paraId="678E540F">
            <w:pPr>
              <w:shd w:val="clear"/>
              <w:rPr>
                <w:rFonts w:ascii="宋体" w:hAnsi="宋体" w:eastAsia="宋体"/>
                <w:color w:val="auto"/>
                <w:sz w:val="24"/>
                <w:highlight w:val="none"/>
              </w:rPr>
            </w:pPr>
          </w:p>
        </w:tc>
        <w:tc>
          <w:tcPr>
            <w:tcW w:w="773" w:type="pct"/>
          </w:tcPr>
          <w:p w14:paraId="6B208077">
            <w:pPr>
              <w:shd w:val="clear"/>
              <w:rPr>
                <w:rFonts w:ascii="宋体" w:hAnsi="宋体" w:eastAsia="宋体"/>
                <w:color w:val="auto"/>
                <w:sz w:val="24"/>
                <w:highlight w:val="none"/>
              </w:rPr>
            </w:pPr>
          </w:p>
        </w:tc>
        <w:tc>
          <w:tcPr>
            <w:tcW w:w="394" w:type="pct"/>
          </w:tcPr>
          <w:p w14:paraId="7AAFF8C3">
            <w:pPr>
              <w:shd w:val="clear"/>
              <w:rPr>
                <w:rFonts w:ascii="宋体" w:hAnsi="宋体" w:eastAsia="宋体"/>
                <w:color w:val="auto"/>
                <w:sz w:val="24"/>
                <w:highlight w:val="none"/>
              </w:rPr>
            </w:pPr>
          </w:p>
        </w:tc>
        <w:tc>
          <w:tcPr>
            <w:tcW w:w="394" w:type="pct"/>
          </w:tcPr>
          <w:p w14:paraId="3D52F67D">
            <w:pPr>
              <w:shd w:val="clear"/>
              <w:rPr>
                <w:rFonts w:ascii="宋体" w:hAnsi="宋体" w:eastAsia="宋体"/>
                <w:color w:val="auto"/>
                <w:sz w:val="24"/>
                <w:highlight w:val="none"/>
              </w:rPr>
            </w:pPr>
          </w:p>
        </w:tc>
        <w:tc>
          <w:tcPr>
            <w:tcW w:w="551" w:type="pct"/>
          </w:tcPr>
          <w:p w14:paraId="2C4A7E2C">
            <w:pPr>
              <w:shd w:val="clear"/>
              <w:rPr>
                <w:rFonts w:ascii="宋体" w:hAnsi="宋体" w:eastAsia="宋体"/>
                <w:color w:val="auto"/>
                <w:sz w:val="24"/>
                <w:highlight w:val="none"/>
              </w:rPr>
            </w:pPr>
          </w:p>
        </w:tc>
        <w:tc>
          <w:tcPr>
            <w:tcW w:w="551" w:type="pct"/>
          </w:tcPr>
          <w:p w14:paraId="08969014">
            <w:pPr>
              <w:shd w:val="clear"/>
              <w:rPr>
                <w:rFonts w:ascii="宋体" w:hAnsi="宋体" w:eastAsia="宋体"/>
                <w:color w:val="auto"/>
                <w:sz w:val="24"/>
                <w:highlight w:val="none"/>
              </w:rPr>
            </w:pPr>
          </w:p>
        </w:tc>
        <w:tc>
          <w:tcPr>
            <w:tcW w:w="393" w:type="pct"/>
          </w:tcPr>
          <w:p w14:paraId="31A9E2D7">
            <w:pPr>
              <w:shd w:val="clear"/>
              <w:rPr>
                <w:rFonts w:ascii="宋体" w:hAnsi="宋体" w:eastAsia="宋体"/>
                <w:color w:val="auto"/>
                <w:sz w:val="24"/>
                <w:highlight w:val="none"/>
              </w:rPr>
            </w:pPr>
          </w:p>
        </w:tc>
      </w:tr>
      <w:tr w14:paraId="1633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4012E6E">
            <w:pPr>
              <w:shd w:val="clea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3A89A6DE">
            <w:pPr>
              <w:shd w:val="clear"/>
              <w:rPr>
                <w:rFonts w:ascii="宋体" w:hAnsi="宋体" w:eastAsia="宋体"/>
                <w:color w:val="auto"/>
                <w:sz w:val="24"/>
                <w:highlight w:val="none"/>
              </w:rPr>
            </w:pPr>
          </w:p>
        </w:tc>
        <w:tc>
          <w:tcPr>
            <w:tcW w:w="773" w:type="pct"/>
          </w:tcPr>
          <w:p w14:paraId="0BDC57D5">
            <w:pPr>
              <w:shd w:val="clear"/>
              <w:rPr>
                <w:rFonts w:ascii="宋体" w:hAnsi="宋体" w:eastAsia="宋体"/>
                <w:color w:val="auto"/>
                <w:sz w:val="24"/>
                <w:highlight w:val="none"/>
              </w:rPr>
            </w:pPr>
          </w:p>
        </w:tc>
        <w:tc>
          <w:tcPr>
            <w:tcW w:w="773" w:type="pct"/>
          </w:tcPr>
          <w:p w14:paraId="53AA8DB5">
            <w:pPr>
              <w:shd w:val="clear"/>
              <w:rPr>
                <w:rFonts w:ascii="宋体" w:hAnsi="宋体" w:eastAsia="宋体"/>
                <w:color w:val="auto"/>
                <w:sz w:val="24"/>
                <w:highlight w:val="none"/>
              </w:rPr>
            </w:pPr>
          </w:p>
        </w:tc>
        <w:tc>
          <w:tcPr>
            <w:tcW w:w="394" w:type="pct"/>
          </w:tcPr>
          <w:p w14:paraId="09C8F8F3">
            <w:pPr>
              <w:shd w:val="clear"/>
              <w:rPr>
                <w:rFonts w:ascii="宋体" w:hAnsi="宋体" w:eastAsia="宋体"/>
                <w:color w:val="auto"/>
                <w:sz w:val="24"/>
                <w:highlight w:val="none"/>
              </w:rPr>
            </w:pPr>
          </w:p>
        </w:tc>
        <w:tc>
          <w:tcPr>
            <w:tcW w:w="394" w:type="pct"/>
          </w:tcPr>
          <w:p w14:paraId="5721A602">
            <w:pPr>
              <w:shd w:val="clear"/>
              <w:rPr>
                <w:rFonts w:ascii="宋体" w:hAnsi="宋体" w:eastAsia="宋体"/>
                <w:color w:val="auto"/>
                <w:sz w:val="24"/>
                <w:highlight w:val="none"/>
              </w:rPr>
            </w:pPr>
          </w:p>
        </w:tc>
        <w:tc>
          <w:tcPr>
            <w:tcW w:w="551" w:type="pct"/>
          </w:tcPr>
          <w:p w14:paraId="2E6AB9D4">
            <w:pPr>
              <w:shd w:val="clear"/>
              <w:rPr>
                <w:rFonts w:ascii="宋体" w:hAnsi="宋体" w:eastAsia="宋体"/>
                <w:color w:val="auto"/>
                <w:sz w:val="24"/>
                <w:highlight w:val="none"/>
              </w:rPr>
            </w:pPr>
          </w:p>
        </w:tc>
        <w:tc>
          <w:tcPr>
            <w:tcW w:w="551" w:type="pct"/>
          </w:tcPr>
          <w:p w14:paraId="5C5EC765">
            <w:pPr>
              <w:shd w:val="clear"/>
              <w:rPr>
                <w:rFonts w:ascii="宋体" w:hAnsi="宋体" w:eastAsia="宋体"/>
                <w:color w:val="auto"/>
                <w:sz w:val="24"/>
                <w:highlight w:val="none"/>
              </w:rPr>
            </w:pPr>
          </w:p>
        </w:tc>
        <w:tc>
          <w:tcPr>
            <w:tcW w:w="393" w:type="pct"/>
          </w:tcPr>
          <w:p w14:paraId="5FAD1493">
            <w:pPr>
              <w:shd w:val="clear"/>
              <w:rPr>
                <w:rFonts w:ascii="宋体" w:hAnsi="宋体" w:eastAsia="宋体"/>
                <w:color w:val="auto"/>
                <w:sz w:val="24"/>
                <w:highlight w:val="none"/>
              </w:rPr>
            </w:pPr>
          </w:p>
        </w:tc>
      </w:tr>
      <w:tr w14:paraId="40DC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6DE72E">
            <w:pPr>
              <w:shd w:val="clear"/>
              <w:jc w:val="center"/>
              <w:rPr>
                <w:rFonts w:ascii="宋体" w:hAnsi="宋体" w:eastAsia="宋体"/>
                <w:color w:val="auto"/>
                <w:sz w:val="24"/>
                <w:highlight w:val="none"/>
              </w:rPr>
            </w:pPr>
          </w:p>
        </w:tc>
        <w:tc>
          <w:tcPr>
            <w:tcW w:w="777" w:type="pct"/>
            <w:vAlign w:val="center"/>
          </w:tcPr>
          <w:p w14:paraId="07EB44EE">
            <w:pPr>
              <w:pStyle w:val="38"/>
              <w:shd w:val="clear"/>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21162C93">
            <w:pPr>
              <w:shd w:val="clear"/>
              <w:rPr>
                <w:rFonts w:ascii="宋体" w:hAnsi="宋体" w:eastAsia="宋体"/>
                <w:color w:val="auto"/>
                <w:sz w:val="24"/>
                <w:highlight w:val="none"/>
              </w:rPr>
            </w:pPr>
          </w:p>
        </w:tc>
        <w:tc>
          <w:tcPr>
            <w:tcW w:w="773" w:type="pct"/>
          </w:tcPr>
          <w:p w14:paraId="3ABFA8FD">
            <w:pPr>
              <w:shd w:val="clear"/>
              <w:rPr>
                <w:rFonts w:ascii="宋体" w:hAnsi="宋体" w:eastAsia="宋体"/>
                <w:color w:val="auto"/>
                <w:sz w:val="24"/>
                <w:highlight w:val="none"/>
              </w:rPr>
            </w:pPr>
          </w:p>
        </w:tc>
        <w:tc>
          <w:tcPr>
            <w:tcW w:w="394" w:type="pct"/>
          </w:tcPr>
          <w:p w14:paraId="0FA2F519">
            <w:pPr>
              <w:shd w:val="clear"/>
              <w:rPr>
                <w:rFonts w:ascii="宋体" w:hAnsi="宋体" w:eastAsia="宋体"/>
                <w:color w:val="auto"/>
                <w:sz w:val="24"/>
                <w:highlight w:val="none"/>
              </w:rPr>
            </w:pPr>
          </w:p>
        </w:tc>
        <w:tc>
          <w:tcPr>
            <w:tcW w:w="394" w:type="pct"/>
          </w:tcPr>
          <w:p w14:paraId="40A069BA">
            <w:pPr>
              <w:shd w:val="clear"/>
              <w:rPr>
                <w:rFonts w:ascii="宋体" w:hAnsi="宋体" w:eastAsia="宋体"/>
                <w:color w:val="auto"/>
                <w:sz w:val="24"/>
                <w:highlight w:val="none"/>
              </w:rPr>
            </w:pPr>
          </w:p>
        </w:tc>
        <w:tc>
          <w:tcPr>
            <w:tcW w:w="551" w:type="pct"/>
          </w:tcPr>
          <w:p w14:paraId="70105B0A">
            <w:pPr>
              <w:shd w:val="clear"/>
              <w:rPr>
                <w:rFonts w:ascii="宋体" w:hAnsi="宋体" w:eastAsia="宋体"/>
                <w:color w:val="auto"/>
                <w:sz w:val="24"/>
                <w:highlight w:val="none"/>
              </w:rPr>
            </w:pPr>
          </w:p>
        </w:tc>
        <w:tc>
          <w:tcPr>
            <w:tcW w:w="551" w:type="pct"/>
          </w:tcPr>
          <w:p w14:paraId="4D0E5E30">
            <w:pPr>
              <w:shd w:val="clear"/>
              <w:rPr>
                <w:rFonts w:ascii="宋体" w:hAnsi="宋体" w:eastAsia="宋体"/>
                <w:color w:val="auto"/>
                <w:sz w:val="24"/>
                <w:highlight w:val="none"/>
              </w:rPr>
            </w:pPr>
          </w:p>
        </w:tc>
        <w:tc>
          <w:tcPr>
            <w:tcW w:w="393" w:type="pct"/>
          </w:tcPr>
          <w:p w14:paraId="1EA92FF8">
            <w:pPr>
              <w:shd w:val="clear"/>
              <w:rPr>
                <w:rFonts w:ascii="宋体" w:hAnsi="宋体" w:eastAsia="宋体"/>
                <w:color w:val="auto"/>
                <w:sz w:val="24"/>
                <w:highlight w:val="none"/>
              </w:rPr>
            </w:pPr>
          </w:p>
        </w:tc>
      </w:tr>
      <w:tr w14:paraId="15F9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62D3BD8">
            <w:pPr>
              <w:shd w:val="clear"/>
              <w:jc w:val="center"/>
              <w:rPr>
                <w:rFonts w:ascii="宋体" w:hAnsi="宋体" w:eastAsia="宋体"/>
                <w:color w:val="auto"/>
                <w:sz w:val="24"/>
                <w:highlight w:val="none"/>
              </w:rPr>
            </w:pPr>
          </w:p>
        </w:tc>
        <w:tc>
          <w:tcPr>
            <w:tcW w:w="777" w:type="pct"/>
          </w:tcPr>
          <w:p w14:paraId="5A2B2750">
            <w:pPr>
              <w:shd w:val="clea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8B4053F">
            <w:pPr>
              <w:shd w:val="clear"/>
              <w:rPr>
                <w:rFonts w:ascii="宋体" w:hAnsi="宋体" w:eastAsia="宋体"/>
                <w:color w:val="auto"/>
                <w:sz w:val="24"/>
                <w:highlight w:val="none"/>
              </w:rPr>
            </w:pPr>
          </w:p>
        </w:tc>
        <w:tc>
          <w:tcPr>
            <w:tcW w:w="773" w:type="pct"/>
          </w:tcPr>
          <w:p w14:paraId="547B07BC">
            <w:pPr>
              <w:shd w:val="clear"/>
              <w:rPr>
                <w:rFonts w:ascii="宋体" w:hAnsi="宋体" w:eastAsia="宋体"/>
                <w:color w:val="auto"/>
                <w:sz w:val="24"/>
                <w:highlight w:val="none"/>
              </w:rPr>
            </w:pPr>
          </w:p>
        </w:tc>
        <w:tc>
          <w:tcPr>
            <w:tcW w:w="394" w:type="pct"/>
          </w:tcPr>
          <w:p w14:paraId="3E659629">
            <w:pPr>
              <w:shd w:val="clear"/>
              <w:rPr>
                <w:rFonts w:ascii="宋体" w:hAnsi="宋体" w:eastAsia="宋体"/>
                <w:color w:val="auto"/>
                <w:sz w:val="24"/>
                <w:highlight w:val="none"/>
              </w:rPr>
            </w:pPr>
          </w:p>
        </w:tc>
        <w:tc>
          <w:tcPr>
            <w:tcW w:w="394" w:type="pct"/>
          </w:tcPr>
          <w:p w14:paraId="558A42C4">
            <w:pPr>
              <w:shd w:val="clear"/>
              <w:rPr>
                <w:rFonts w:ascii="宋体" w:hAnsi="宋体" w:eastAsia="宋体"/>
                <w:color w:val="auto"/>
                <w:sz w:val="24"/>
                <w:highlight w:val="none"/>
              </w:rPr>
            </w:pPr>
          </w:p>
        </w:tc>
        <w:tc>
          <w:tcPr>
            <w:tcW w:w="551" w:type="pct"/>
          </w:tcPr>
          <w:p w14:paraId="0536DFF5">
            <w:pPr>
              <w:shd w:val="clear"/>
              <w:rPr>
                <w:rFonts w:ascii="宋体" w:hAnsi="宋体" w:eastAsia="宋体"/>
                <w:color w:val="auto"/>
                <w:sz w:val="24"/>
                <w:highlight w:val="none"/>
              </w:rPr>
            </w:pPr>
          </w:p>
        </w:tc>
        <w:tc>
          <w:tcPr>
            <w:tcW w:w="551" w:type="pct"/>
          </w:tcPr>
          <w:p w14:paraId="1300C8A8">
            <w:pPr>
              <w:shd w:val="clear"/>
              <w:rPr>
                <w:rFonts w:ascii="宋体" w:hAnsi="宋体" w:eastAsia="宋体"/>
                <w:color w:val="auto"/>
                <w:sz w:val="24"/>
                <w:highlight w:val="none"/>
              </w:rPr>
            </w:pPr>
          </w:p>
        </w:tc>
        <w:tc>
          <w:tcPr>
            <w:tcW w:w="393" w:type="pct"/>
          </w:tcPr>
          <w:p w14:paraId="151B7BF2">
            <w:pPr>
              <w:shd w:val="clear"/>
              <w:rPr>
                <w:rFonts w:ascii="宋体" w:hAnsi="宋体" w:eastAsia="宋体"/>
                <w:color w:val="auto"/>
                <w:sz w:val="24"/>
                <w:highlight w:val="none"/>
              </w:rPr>
            </w:pPr>
          </w:p>
        </w:tc>
      </w:tr>
      <w:tr w14:paraId="320E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84ADC4C">
            <w:pPr>
              <w:shd w:val="clear"/>
              <w:jc w:val="center"/>
              <w:rPr>
                <w:rFonts w:ascii="宋体" w:hAnsi="宋体" w:eastAsia="宋体"/>
                <w:color w:val="auto"/>
                <w:sz w:val="24"/>
                <w:highlight w:val="none"/>
              </w:rPr>
            </w:pPr>
          </w:p>
        </w:tc>
        <w:tc>
          <w:tcPr>
            <w:tcW w:w="777" w:type="pct"/>
          </w:tcPr>
          <w:p w14:paraId="662F146A">
            <w:pPr>
              <w:pStyle w:val="38"/>
              <w:shd w:val="clear"/>
              <w:rPr>
                <w:rFonts w:ascii="宋体" w:hAnsi="宋体" w:eastAsia="宋体"/>
                <w:color w:val="auto"/>
                <w:highlight w:val="none"/>
              </w:rPr>
            </w:pPr>
            <w:r>
              <w:rPr>
                <w:rFonts w:hint="eastAsia" w:ascii="宋体" w:hAnsi="宋体" w:eastAsia="宋体"/>
                <w:color w:val="auto"/>
                <w:highlight w:val="none"/>
              </w:rPr>
              <w:t>…</w:t>
            </w:r>
          </w:p>
        </w:tc>
        <w:tc>
          <w:tcPr>
            <w:tcW w:w="773" w:type="pct"/>
          </w:tcPr>
          <w:p w14:paraId="0F7BA1BC">
            <w:pPr>
              <w:shd w:val="clear"/>
              <w:rPr>
                <w:rFonts w:ascii="宋体" w:hAnsi="宋体" w:eastAsia="宋体"/>
                <w:color w:val="auto"/>
                <w:sz w:val="24"/>
                <w:highlight w:val="none"/>
              </w:rPr>
            </w:pPr>
          </w:p>
        </w:tc>
        <w:tc>
          <w:tcPr>
            <w:tcW w:w="773" w:type="pct"/>
          </w:tcPr>
          <w:p w14:paraId="72747306">
            <w:pPr>
              <w:shd w:val="clear"/>
              <w:rPr>
                <w:rFonts w:ascii="宋体" w:hAnsi="宋体" w:eastAsia="宋体"/>
                <w:color w:val="auto"/>
                <w:sz w:val="24"/>
                <w:highlight w:val="none"/>
              </w:rPr>
            </w:pPr>
          </w:p>
        </w:tc>
        <w:tc>
          <w:tcPr>
            <w:tcW w:w="394" w:type="pct"/>
          </w:tcPr>
          <w:p w14:paraId="30DF5E1D">
            <w:pPr>
              <w:shd w:val="clear"/>
              <w:rPr>
                <w:rFonts w:ascii="宋体" w:hAnsi="宋体" w:eastAsia="宋体"/>
                <w:color w:val="auto"/>
                <w:sz w:val="24"/>
                <w:highlight w:val="none"/>
              </w:rPr>
            </w:pPr>
          </w:p>
        </w:tc>
        <w:tc>
          <w:tcPr>
            <w:tcW w:w="394" w:type="pct"/>
          </w:tcPr>
          <w:p w14:paraId="12D1A371">
            <w:pPr>
              <w:shd w:val="clear"/>
              <w:rPr>
                <w:rFonts w:ascii="宋体" w:hAnsi="宋体" w:eastAsia="宋体"/>
                <w:color w:val="auto"/>
                <w:sz w:val="24"/>
                <w:highlight w:val="none"/>
              </w:rPr>
            </w:pPr>
          </w:p>
        </w:tc>
        <w:tc>
          <w:tcPr>
            <w:tcW w:w="551" w:type="pct"/>
          </w:tcPr>
          <w:p w14:paraId="4B7FCBBD">
            <w:pPr>
              <w:shd w:val="clear"/>
              <w:rPr>
                <w:rFonts w:ascii="宋体" w:hAnsi="宋体" w:eastAsia="宋体"/>
                <w:color w:val="auto"/>
                <w:sz w:val="24"/>
                <w:highlight w:val="none"/>
              </w:rPr>
            </w:pPr>
          </w:p>
        </w:tc>
        <w:tc>
          <w:tcPr>
            <w:tcW w:w="551" w:type="pct"/>
          </w:tcPr>
          <w:p w14:paraId="3B24C4A1">
            <w:pPr>
              <w:shd w:val="clear"/>
              <w:rPr>
                <w:rFonts w:ascii="宋体" w:hAnsi="宋体" w:eastAsia="宋体"/>
                <w:color w:val="auto"/>
                <w:sz w:val="24"/>
                <w:highlight w:val="none"/>
              </w:rPr>
            </w:pPr>
          </w:p>
        </w:tc>
        <w:tc>
          <w:tcPr>
            <w:tcW w:w="393" w:type="pct"/>
          </w:tcPr>
          <w:p w14:paraId="0BE65017">
            <w:pPr>
              <w:shd w:val="clear"/>
              <w:rPr>
                <w:rFonts w:ascii="宋体" w:hAnsi="宋体" w:eastAsia="宋体"/>
                <w:color w:val="auto"/>
                <w:sz w:val="24"/>
                <w:highlight w:val="none"/>
              </w:rPr>
            </w:pPr>
          </w:p>
        </w:tc>
      </w:tr>
      <w:tr w14:paraId="5061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E40B9F9">
            <w:pPr>
              <w:shd w:val="clear"/>
              <w:jc w:val="center"/>
              <w:rPr>
                <w:rFonts w:ascii="宋体" w:hAnsi="宋体" w:eastAsia="宋体"/>
                <w:color w:val="auto"/>
                <w:sz w:val="24"/>
                <w:highlight w:val="none"/>
              </w:rPr>
            </w:pPr>
          </w:p>
        </w:tc>
        <w:tc>
          <w:tcPr>
            <w:tcW w:w="777" w:type="pct"/>
          </w:tcPr>
          <w:p w14:paraId="73044500">
            <w:pPr>
              <w:shd w:val="clea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8D6D3CA">
            <w:pPr>
              <w:shd w:val="clear"/>
              <w:rPr>
                <w:rFonts w:ascii="宋体" w:hAnsi="宋体" w:eastAsia="宋体"/>
                <w:color w:val="auto"/>
                <w:sz w:val="24"/>
                <w:highlight w:val="none"/>
              </w:rPr>
            </w:pPr>
          </w:p>
        </w:tc>
        <w:tc>
          <w:tcPr>
            <w:tcW w:w="773" w:type="pct"/>
          </w:tcPr>
          <w:p w14:paraId="6787A9FA">
            <w:pPr>
              <w:shd w:val="clear"/>
              <w:rPr>
                <w:rFonts w:ascii="宋体" w:hAnsi="宋体" w:eastAsia="宋体"/>
                <w:color w:val="auto"/>
                <w:sz w:val="24"/>
                <w:highlight w:val="none"/>
              </w:rPr>
            </w:pPr>
          </w:p>
        </w:tc>
        <w:tc>
          <w:tcPr>
            <w:tcW w:w="394" w:type="pct"/>
          </w:tcPr>
          <w:p w14:paraId="3E6113A7">
            <w:pPr>
              <w:shd w:val="clear"/>
              <w:rPr>
                <w:rFonts w:ascii="宋体" w:hAnsi="宋体" w:eastAsia="宋体"/>
                <w:color w:val="auto"/>
                <w:sz w:val="24"/>
                <w:highlight w:val="none"/>
              </w:rPr>
            </w:pPr>
          </w:p>
        </w:tc>
        <w:tc>
          <w:tcPr>
            <w:tcW w:w="394" w:type="pct"/>
          </w:tcPr>
          <w:p w14:paraId="31CAC5D8">
            <w:pPr>
              <w:shd w:val="clear"/>
              <w:rPr>
                <w:rFonts w:ascii="宋体" w:hAnsi="宋体" w:eastAsia="宋体"/>
                <w:color w:val="auto"/>
                <w:sz w:val="24"/>
                <w:highlight w:val="none"/>
              </w:rPr>
            </w:pPr>
          </w:p>
        </w:tc>
        <w:tc>
          <w:tcPr>
            <w:tcW w:w="551" w:type="pct"/>
          </w:tcPr>
          <w:p w14:paraId="3DF31219">
            <w:pPr>
              <w:shd w:val="clear"/>
              <w:rPr>
                <w:rFonts w:ascii="宋体" w:hAnsi="宋体" w:eastAsia="宋体"/>
                <w:color w:val="auto"/>
                <w:sz w:val="24"/>
                <w:highlight w:val="none"/>
              </w:rPr>
            </w:pPr>
          </w:p>
        </w:tc>
        <w:tc>
          <w:tcPr>
            <w:tcW w:w="551" w:type="pct"/>
          </w:tcPr>
          <w:p w14:paraId="7ECA2955">
            <w:pPr>
              <w:shd w:val="clear"/>
              <w:rPr>
                <w:rFonts w:ascii="宋体" w:hAnsi="宋体" w:eastAsia="宋体"/>
                <w:color w:val="auto"/>
                <w:sz w:val="24"/>
                <w:highlight w:val="none"/>
              </w:rPr>
            </w:pPr>
          </w:p>
        </w:tc>
        <w:tc>
          <w:tcPr>
            <w:tcW w:w="393" w:type="pct"/>
          </w:tcPr>
          <w:p w14:paraId="3D06A3DB">
            <w:pPr>
              <w:shd w:val="clear"/>
              <w:rPr>
                <w:rFonts w:ascii="宋体" w:hAnsi="宋体" w:eastAsia="宋体"/>
                <w:color w:val="auto"/>
                <w:sz w:val="24"/>
                <w:highlight w:val="none"/>
              </w:rPr>
            </w:pPr>
          </w:p>
        </w:tc>
      </w:tr>
      <w:tr w14:paraId="5616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23C573CA">
            <w:pPr>
              <w:pStyle w:val="38"/>
              <w:shd w:val="clear"/>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677AC10F">
            <w:pPr>
              <w:shd w:val="clear"/>
              <w:rPr>
                <w:rFonts w:ascii="宋体" w:hAnsi="宋体" w:eastAsia="宋体"/>
                <w:color w:val="auto"/>
                <w:sz w:val="24"/>
                <w:highlight w:val="none"/>
              </w:rPr>
            </w:pPr>
          </w:p>
        </w:tc>
        <w:tc>
          <w:tcPr>
            <w:tcW w:w="773" w:type="pct"/>
          </w:tcPr>
          <w:p w14:paraId="23382B0A">
            <w:pPr>
              <w:shd w:val="clear"/>
              <w:rPr>
                <w:rFonts w:ascii="宋体" w:hAnsi="宋体" w:eastAsia="宋体"/>
                <w:color w:val="auto"/>
                <w:sz w:val="24"/>
                <w:highlight w:val="none"/>
              </w:rPr>
            </w:pPr>
          </w:p>
        </w:tc>
        <w:tc>
          <w:tcPr>
            <w:tcW w:w="394" w:type="pct"/>
          </w:tcPr>
          <w:p w14:paraId="656743A7">
            <w:pPr>
              <w:shd w:val="clear"/>
              <w:rPr>
                <w:rFonts w:ascii="宋体" w:hAnsi="宋体" w:eastAsia="宋体"/>
                <w:color w:val="auto"/>
                <w:sz w:val="24"/>
                <w:highlight w:val="none"/>
              </w:rPr>
            </w:pPr>
          </w:p>
        </w:tc>
        <w:tc>
          <w:tcPr>
            <w:tcW w:w="394" w:type="pct"/>
          </w:tcPr>
          <w:p w14:paraId="187830B3">
            <w:pPr>
              <w:shd w:val="clear"/>
              <w:rPr>
                <w:rFonts w:ascii="宋体" w:hAnsi="宋体" w:eastAsia="宋体"/>
                <w:color w:val="auto"/>
                <w:sz w:val="24"/>
                <w:highlight w:val="none"/>
              </w:rPr>
            </w:pPr>
          </w:p>
        </w:tc>
        <w:tc>
          <w:tcPr>
            <w:tcW w:w="551" w:type="pct"/>
          </w:tcPr>
          <w:p w14:paraId="5B894C82">
            <w:pPr>
              <w:shd w:val="clear"/>
              <w:rPr>
                <w:rFonts w:ascii="宋体" w:hAnsi="宋体" w:eastAsia="宋体"/>
                <w:color w:val="auto"/>
                <w:sz w:val="24"/>
                <w:highlight w:val="none"/>
              </w:rPr>
            </w:pPr>
          </w:p>
        </w:tc>
        <w:tc>
          <w:tcPr>
            <w:tcW w:w="551" w:type="pct"/>
          </w:tcPr>
          <w:p w14:paraId="73BAA5D3">
            <w:pPr>
              <w:shd w:val="clear"/>
              <w:rPr>
                <w:rFonts w:ascii="宋体" w:hAnsi="宋体" w:eastAsia="宋体"/>
                <w:color w:val="auto"/>
                <w:sz w:val="24"/>
                <w:highlight w:val="none"/>
              </w:rPr>
            </w:pPr>
          </w:p>
        </w:tc>
        <w:tc>
          <w:tcPr>
            <w:tcW w:w="393" w:type="pct"/>
          </w:tcPr>
          <w:p w14:paraId="7B0B6A7B">
            <w:pPr>
              <w:shd w:val="clear"/>
              <w:rPr>
                <w:rFonts w:ascii="宋体" w:hAnsi="宋体" w:eastAsia="宋体"/>
                <w:color w:val="auto"/>
                <w:sz w:val="24"/>
                <w:highlight w:val="none"/>
              </w:rPr>
            </w:pPr>
          </w:p>
        </w:tc>
      </w:tr>
    </w:tbl>
    <w:p w14:paraId="55D36E74">
      <w:pPr>
        <w:shd w:val="clea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0E1F29F">
      <w:pPr>
        <w:shd w:val="clea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44B6223">
      <w:pPr>
        <w:shd w:val="clear"/>
        <w:adjustRightInd w:val="0"/>
        <w:snapToGrid w:val="0"/>
        <w:spacing w:line="360" w:lineRule="auto"/>
        <w:rPr>
          <w:rFonts w:ascii="宋体" w:hAnsi="宋体" w:eastAsia="宋体"/>
          <w:b/>
          <w:bCs/>
          <w:color w:val="auto"/>
          <w:sz w:val="24"/>
          <w:szCs w:val="28"/>
          <w:highlight w:val="none"/>
        </w:rPr>
      </w:pPr>
    </w:p>
    <w:p w14:paraId="16BEB814">
      <w:pPr>
        <w:shd w:val="clea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610B2B64">
      <w:pPr>
        <w:shd w:val="clea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07BA731">
      <w:pPr>
        <w:shd w:val="clea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B5B3408">
      <w:pPr>
        <w:shd w:val="clear"/>
        <w:spacing w:line="360" w:lineRule="auto"/>
        <w:ind w:firstLine="435"/>
        <w:rPr>
          <w:rFonts w:hint="eastAsia" w:ascii="宋体" w:hAnsi="宋体" w:eastAsia="宋体"/>
          <w:color w:val="auto"/>
          <w:sz w:val="24"/>
          <w:highlight w:val="none"/>
        </w:rPr>
      </w:pPr>
    </w:p>
    <w:p w14:paraId="0389AE27">
      <w:pPr>
        <w:shd w:val="clear"/>
        <w:spacing w:line="360" w:lineRule="auto"/>
        <w:jc w:val="center"/>
        <w:outlineLvl w:val="1"/>
        <w:rPr>
          <w:rFonts w:hint="default" w:ascii="宋体" w:hAnsi="宋体" w:eastAsia="宋体"/>
          <w:b/>
          <w:color w:val="auto"/>
          <w:sz w:val="24"/>
          <w:highlight w:val="none"/>
          <w:lang w:val="en-US" w:eastAsia="zh-CN"/>
        </w:rPr>
      </w:pPr>
      <w:bookmarkStart w:id="60" w:name="_Toc11940"/>
      <w:bookmarkStart w:id="61" w:name="_Toc20329"/>
      <w:r>
        <w:rPr>
          <w:rFonts w:hint="eastAsia" w:ascii="宋体" w:hAnsi="宋体" w:eastAsia="宋体"/>
          <w:b/>
          <w:color w:val="auto"/>
          <w:sz w:val="24"/>
          <w:highlight w:val="none"/>
          <w:lang w:val="en-US" w:eastAsia="zh-CN"/>
        </w:rPr>
        <w:t>七</w:t>
      </w:r>
      <w:r>
        <w:rPr>
          <w:rFonts w:hint="eastAsia" w:ascii="宋体" w:hAnsi="宋体" w:eastAsia="宋体"/>
          <w:b/>
          <w:color w:val="auto"/>
          <w:sz w:val="24"/>
          <w:highlight w:val="none"/>
        </w:rPr>
        <w:t>、投标响应表</w:t>
      </w:r>
      <w:bookmarkEnd w:id="60"/>
      <w:bookmarkEnd w:id="61"/>
    </w:p>
    <w:p w14:paraId="6D4FA31B">
      <w:pPr>
        <w:shd w:val="clea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7</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9BA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04491E7">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5BD2E1B5">
            <w:pPr>
              <w:pStyle w:val="11"/>
              <w:shd w:val="clear"/>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4D702F0A">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24C7FEE">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321B892F">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50AC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EC2B4E7">
            <w:pPr>
              <w:shd w:val="clea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26B1D210">
            <w:pPr>
              <w:shd w:val="clea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2374D098">
            <w:pPr>
              <w:shd w:val="clear"/>
              <w:jc w:val="center"/>
              <w:rPr>
                <w:rFonts w:ascii="宋体" w:hAnsi="宋体" w:eastAsia="宋体"/>
                <w:color w:val="auto"/>
                <w:sz w:val="24"/>
                <w:highlight w:val="none"/>
              </w:rPr>
            </w:pPr>
          </w:p>
        </w:tc>
        <w:tc>
          <w:tcPr>
            <w:tcW w:w="1510" w:type="pct"/>
            <w:vAlign w:val="center"/>
          </w:tcPr>
          <w:p w14:paraId="4B1CE430">
            <w:pPr>
              <w:shd w:val="clear"/>
              <w:jc w:val="center"/>
              <w:rPr>
                <w:rFonts w:ascii="宋体" w:hAnsi="宋体" w:eastAsia="宋体"/>
                <w:color w:val="auto"/>
                <w:sz w:val="24"/>
                <w:highlight w:val="none"/>
              </w:rPr>
            </w:pPr>
          </w:p>
        </w:tc>
        <w:tc>
          <w:tcPr>
            <w:tcW w:w="475" w:type="pct"/>
            <w:vAlign w:val="center"/>
          </w:tcPr>
          <w:p w14:paraId="68949F17">
            <w:pPr>
              <w:shd w:val="clear"/>
              <w:jc w:val="center"/>
              <w:rPr>
                <w:rFonts w:ascii="宋体" w:hAnsi="宋体" w:eastAsia="宋体"/>
                <w:color w:val="auto"/>
                <w:sz w:val="24"/>
                <w:highlight w:val="none"/>
              </w:rPr>
            </w:pPr>
          </w:p>
        </w:tc>
      </w:tr>
      <w:tr w14:paraId="3E09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427A51">
            <w:pPr>
              <w:shd w:val="clea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359F4A04">
            <w:pPr>
              <w:shd w:val="clea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CAF9212">
            <w:pPr>
              <w:shd w:val="clear"/>
              <w:jc w:val="center"/>
              <w:rPr>
                <w:rFonts w:ascii="宋体" w:hAnsi="宋体" w:eastAsia="宋体"/>
                <w:color w:val="auto"/>
                <w:sz w:val="24"/>
                <w:highlight w:val="none"/>
              </w:rPr>
            </w:pPr>
          </w:p>
        </w:tc>
        <w:tc>
          <w:tcPr>
            <w:tcW w:w="1510" w:type="pct"/>
            <w:vAlign w:val="center"/>
          </w:tcPr>
          <w:p w14:paraId="3177795E">
            <w:pPr>
              <w:shd w:val="clear"/>
              <w:jc w:val="center"/>
              <w:rPr>
                <w:rFonts w:ascii="宋体" w:hAnsi="宋体" w:eastAsia="宋体"/>
                <w:color w:val="auto"/>
                <w:sz w:val="24"/>
                <w:highlight w:val="none"/>
              </w:rPr>
            </w:pPr>
          </w:p>
        </w:tc>
        <w:tc>
          <w:tcPr>
            <w:tcW w:w="475" w:type="pct"/>
            <w:vAlign w:val="center"/>
          </w:tcPr>
          <w:p w14:paraId="7A040012">
            <w:pPr>
              <w:shd w:val="clear"/>
              <w:jc w:val="center"/>
              <w:rPr>
                <w:rFonts w:ascii="宋体" w:hAnsi="宋体" w:eastAsia="宋体"/>
                <w:color w:val="auto"/>
                <w:sz w:val="24"/>
                <w:highlight w:val="none"/>
              </w:rPr>
            </w:pPr>
          </w:p>
        </w:tc>
      </w:tr>
      <w:tr w14:paraId="7F95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6B84CAF">
            <w:pPr>
              <w:shd w:val="clea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4062B14A">
            <w:pPr>
              <w:shd w:val="clea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55C0A875">
            <w:pPr>
              <w:shd w:val="clear"/>
              <w:jc w:val="center"/>
              <w:rPr>
                <w:rFonts w:ascii="宋体" w:hAnsi="宋体" w:eastAsia="宋体"/>
                <w:color w:val="auto"/>
                <w:sz w:val="24"/>
                <w:highlight w:val="none"/>
              </w:rPr>
            </w:pPr>
          </w:p>
        </w:tc>
        <w:tc>
          <w:tcPr>
            <w:tcW w:w="1510" w:type="pct"/>
            <w:vAlign w:val="center"/>
          </w:tcPr>
          <w:p w14:paraId="66B5A010">
            <w:pPr>
              <w:pStyle w:val="38"/>
              <w:shd w:val="clear"/>
              <w:jc w:val="center"/>
              <w:rPr>
                <w:rFonts w:ascii="宋体" w:hAnsi="宋体" w:eastAsia="宋体"/>
                <w:color w:val="auto"/>
                <w:highlight w:val="none"/>
              </w:rPr>
            </w:pPr>
          </w:p>
        </w:tc>
        <w:tc>
          <w:tcPr>
            <w:tcW w:w="475" w:type="pct"/>
            <w:vAlign w:val="center"/>
          </w:tcPr>
          <w:p w14:paraId="2448B35B">
            <w:pPr>
              <w:shd w:val="clear"/>
              <w:jc w:val="center"/>
              <w:rPr>
                <w:rFonts w:ascii="宋体" w:hAnsi="宋体" w:eastAsia="宋体"/>
                <w:color w:val="auto"/>
                <w:sz w:val="24"/>
                <w:highlight w:val="none"/>
              </w:rPr>
            </w:pPr>
          </w:p>
        </w:tc>
      </w:tr>
      <w:tr w14:paraId="22EE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6F9DA72">
            <w:pPr>
              <w:shd w:val="clea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0073F210">
            <w:pPr>
              <w:shd w:val="clea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298A5CED">
            <w:pPr>
              <w:shd w:val="clear"/>
              <w:jc w:val="center"/>
              <w:rPr>
                <w:rFonts w:ascii="宋体" w:hAnsi="宋体" w:eastAsia="宋体"/>
                <w:color w:val="auto"/>
                <w:sz w:val="24"/>
                <w:highlight w:val="none"/>
              </w:rPr>
            </w:pPr>
          </w:p>
        </w:tc>
        <w:tc>
          <w:tcPr>
            <w:tcW w:w="1510" w:type="pct"/>
            <w:vAlign w:val="center"/>
          </w:tcPr>
          <w:p w14:paraId="78E42DAD">
            <w:pPr>
              <w:shd w:val="clear"/>
              <w:jc w:val="center"/>
              <w:rPr>
                <w:rFonts w:ascii="宋体" w:hAnsi="宋体" w:eastAsia="宋体"/>
                <w:color w:val="auto"/>
                <w:sz w:val="24"/>
                <w:highlight w:val="none"/>
              </w:rPr>
            </w:pPr>
          </w:p>
        </w:tc>
        <w:tc>
          <w:tcPr>
            <w:tcW w:w="475" w:type="pct"/>
            <w:vAlign w:val="center"/>
          </w:tcPr>
          <w:p w14:paraId="52A7BB6E">
            <w:pPr>
              <w:shd w:val="clear"/>
              <w:jc w:val="center"/>
              <w:rPr>
                <w:rFonts w:ascii="宋体" w:hAnsi="宋体" w:eastAsia="宋体"/>
                <w:color w:val="auto"/>
                <w:sz w:val="24"/>
                <w:highlight w:val="none"/>
              </w:rPr>
            </w:pPr>
          </w:p>
        </w:tc>
      </w:tr>
      <w:tr w14:paraId="1440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0AE5E05">
            <w:pPr>
              <w:shd w:val="clea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4DAB76E2">
            <w:pPr>
              <w:shd w:val="clear"/>
              <w:jc w:val="center"/>
              <w:rPr>
                <w:rFonts w:ascii="宋体" w:hAnsi="宋体" w:eastAsia="宋体"/>
                <w:color w:val="auto"/>
                <w:sz w:val="24"/>
                <w:highlight w:val="none"/>
              </w:rPr>
            </w:pPr>
          </w:p>
        </w:tc>
        <w:tc>
          <w:tcPr>
            <w:tcW w:w="1465" w:type="pct"/>
            <w:vAlign w:val="center"/>
          </w:tcPr>
          <w:p w14:paraId="097C6607">
            <w:pPr>
              <w:shd w:val="clear"/>
              <w:jc w:val="center"/>
              <w:rPr>
                <w:rFonts w:ascii="宋体" w:hAnsi="宋体" w:eastAsia="宋体"/>
                <w:color w:val="auto"/>
                <w:sz w:val="24"/>
                <w:highlight w:val="none"/>
              </w:rPr>
            </w:pPr>
          </w:p>
        </w:tc>
        <w:tc>
          <w:tcPr>
            <w:tcW w:w="1510" w:type="pct"/>
            <w:vAlign w:val="center"/>
          </w:tcPr>
          <w:p w14:paraId="2EDB34EE">
            <w:pPr>
              <w:shd w:val="clear"/>
              <w:jc w:val="center"/>
              <w:rPr>
                <w:rFonts w:ascii="宋体" w:hAnsi="宋体" w:eastAsia="宋体"/>
                <w:color w:val="auto"/>
                <w:sz w:val="24"/>
                <w:highlight w:val="none"/>
              </w:rPr>
            </w:pPr>
          </w:p>
        </w:tc>
        <w:tc>
          <w:tcPr>
            <w:tcW w:w="475" w:type="pct"/>
            <w:vAlign w:val="center"/>
          </w:tcPr>
          <w:p w14:paraId="71C508C2">
            <w:pPr>
              <w:shd w:val="clear"/>
              <w:jc w:val="center"/>
              <w:rPr>
                <w:rFonts w:ascii="宋体" w:hAnsi="宋体" w:eastAsia="宋体"/>
                <w:color w:val="auto"/>
                <w:sz w:val="24"/>
                <w:highlight w:val="none"/>
              </w:rPr>
            </w:pPr>
          </w:p>
        </w:tc>
      </w:tr>
    </w:tbl>
    <w:p w14:paraId="323AC6A1">
      <w:pPr>
        <w:shd w:val="clear"/>
        <w:spacing w:line="360" w:lineRule="auto"/>
        <w:ind w:firstLine="435"/>
        <w:outlineLvl w:val="2"/>
        <w:rPr>
          <w:rFonts w:hint="eastAsia" w:ascii="宋体" w:hAnsi="宋体" w:eastAsia="宋体"/>
          <w:b/>
          <w:color w:val="auto"/>
          <w:sz w:val="24"/>
          <w:highlight w:val="none"/>
        </w:rPr>
      </w:pPr>
    </w:p>
    <w:p w14:paraId="2D3AEDBB">
      <w:pPr>
        <w:shd w:val="clea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7</w:t>
      </w:r>
      <w:r>
        <w:rPr>
          <w:rFonts w:ascii="宋体" w:hAnsi="宋体" w:eastAsia="宋体"/>
          <w:b/>
          <w:color w:val="auto"/>
          <w:sz w:val="24"/>
          <w:highlight w:val="none"/>
        </w:rPr>
        <w:t>.2</w:t>
      </w:r>
      <w:r>
        <w:rPr>
          <w:rFonts w:hint="eastAsia" w:ascii="宋体" w:hAnsi="宋体" w:eastAsia="宋体"/>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CBA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37221F0">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46CDE50F">
            <w:pPr>
              <w:pStyle w:val="11"/>
              <w:shd w:val="clear"/>
              <w:jc w:val="center"/>
              <w:rPr>
                <w:rFonts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00024A56">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6503C43">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663F444D">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2553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A3905BA">
            <w:pPr>
              <w:shd w:val="clea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15" w:type="pct"/>
            <w:vAlign w:val="center"/>
          </w:tcPr>
          <w:p w14:paraId="4277B098">
            <w:pPr>
              <w:shd w:val="clear"/>
              <w:jc w:val="center"/>
              <w:rPr>
                <w:rFonts w:ascii="宋体" w:hAnsi="宋体" w:eastAsia="宋体"/>
                <w:color w:val="auto"/>
                <w:sz w:val="24"/>
                <w:highlight w:val="none"/>
              </w:rPr>
            </w:pPr>
          </w:p>
        </w:tc>
        <w:tc>
          <w:tcPr>
            <w:tcW w:w="1680" w:type="pct"/>
            <w:vAlign w:val="center"/>
          </w:tcPr>
          <w:p w14:paraId="794D20A5">
            <w:pPr>
              <w:shd w:val="clear"/>
              <w:jc w:val="center"/>
              <w:rPr>
                <w:rFonts w:ascii="宋体" w:hAnsi="宋体" w:eastAsia="宋体"/>
                <w:color w:val="auto"/>
                <w:sz w:val="24"/>
                <w:highlight w:val="none"/>
              </w:rPr>
            </w:pPr>
          </w:p>
        </w:tc>
        <w:tc>
          <w:tcPr>
            <w:tcW w:w="1456" w:type="pct"/>
            <w:vAlign w:val="center"/>
          </w:tcPr>
          <w:p w14:paraId="0BC970ED">
            <w:pPr>
              <w:shd w:val="clear"/>
              <w:jc w:val="center"/>
              <w:rPr>
                <w:rFonts w:ascii="宋体" w:hAnsi="宋体" w:eastAsia="宋体"/>
                <w:color w:val="auto"/>
                <w:sz w:val="24"/>
                <w:highlight w:val="none"/>
              </w:rPr>
            </w:pPr>
          </w:p>
        </w:tc>
        <w:tc>
          <w:tcPr>
            <w:tcW w:w="502" w:type="pct"/>
            <w:vAlign w:val="center"/>
          </w:tcPr>
          <w:p w14:paraId="308CAE00">
            <w:pPr>
              <w:shd w:val="clear"/>
              <w:jc w:val="center"/>
              <w:rPr>
                <w:rFonts w:ascii="宋体" w:hAnsi="宋体" w:eastAsia="宋体"/>
                <w:color w:val="auto"/>
                <w:sz w:val="24"/>
                <w:highlight w:val="none"/>
              </w:rPr>
            </w:pPr>
          </w:p>
        </w:tc>
      </w:tr>
      <w:tr w14:paraId="1B60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D2C1C0A">
            <w:pPr>
              <w:shd w:val="clea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15" w:type="pct"/>
            <w:vAlign w:val="center"/>
          </w:tcPr>
          <w:p w14:paraId="6755F6E6">
            <w:pPr>
              <w:shd w:val="clear"/>
              <w:jc w:val="center"/>
              <w:rPr>
                <w:rFonts w:ascii="宋体" w:hAnsi="宋体" w:eastAsia="宋体"/>
                <w:color w:val="auto"/>
                <w:sz w:val="24"/>
                <w:highlight w:val="none"/>
              </w:rPr>
            </w:pPr>
          </w:p>
        </w:tc>
        <w:tc>
          <w:tcPr>
            <w:tcW w:w="1680" w:type="pct"/>
            <w:vAlign w:val="center"/>
          </w:tcPr>
          <w:p w14:paraId="6C967274">
            <w:pPr>
              <w:shd w:val="clear"/>
              <w:jc w:val="center"/>
              <w:rPr>
                <w:rFonts w:ascii="宋体" w:hAnsi="宋体" w:eastAsia="宋体"/>
                <w:color w:val="auto"/>
                <w:sz w:val="24"/>
                <w:highlight w:val="none"/>
              </w:rPr>
            </w:pPr>
          </w:p>
        </w:tc>
        <w:tc>
          <w:tcPr>
            <w:tcW w:w="1456" w:type="pct"/>
            <w:vAlign w:val="center"/>
          </w:tcPr>
          <w:p w14:paraId="53C0A8C4">
            <w:pPr>
              <w:shd w:val="clear"/>
              <w:jc w:val="center"/>
              <w:rPr>
                <w:rFonts w:ascii="宋体" w:hAnsi="宋体" w:eastAsia="宋体"/>
                <w:color w:val="auto"/>
                <w:sz w:val="24"/>
                <w:highlight w:val="none"/>
              </w:rPr>
            </w:pPr>
          </w:p>
        </w:tc>
        <w:tc>
          <w:tcPr>
            <w:tcW w:w="502" w:type="pct"/>
            <w:vAlign w:val="center"/>
          </w:tcPr>
          <w:p w14:paraId="4C6647F9">
            <w:pPr>
              <w:shd w:val="clear"/>
              <w:jc w:val="center"/>
              <w:rPr>
                <w:rFonts w:ascii="宋体" w:hAnsi="宋体" w:eastAsia="宋体"/>
                <w:color w:val="auto"/>
                <w:sz w:val="24"/>
                <w:highlight w:val="none"/>
              </w:rPr>
            </w:pPr>
          </w:p>
        </w:tc>
      </w:tr>
      <w:tr w14:paraId="5CE7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A6C95B7">
            <w:pPr>
              <w:shd w:val="clea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15" w:type="pct"/>
            <w:vAlign w:val="center"/>
          </w:tcPr>
          <w:p w14:paraId="5CB3112D">
            <w:pPr>
              <w:shd w:val="clear"/>
              <w:jc w:val="center"/>
              <w:rPr>
                <w:rFonts w:ascii="宋体" w:hAnsi="宋体" w:eastAsia="宋体"/>
                <w:color w:val="auto"/>
                <w:sz w:val="24"/>
                <w:highlight w:val="none"/>
              </w:rPr>
            </w:pPr>
          </w:p>
        </w:tc>
        <w:tc>
          <w:tcPr>
            <w:tcW w:w="1680" w:type="pct"/>
            <w:vAlign w:val="center"/>
          </w:tcPr>
          <w:p w14:paraId="19596D1A">
            <w:pPr>
              <w:shd w:val="clear"/>
              <w:jc w:val="center"/>
              <w:rPr>
                <w:rFonts w:ascii="宋体" w:hAnsi="宋体" w:eastAsia="宋体"/>
                <w:color w:val="auto"/>
                <w:sz w:val="24"/>
                <w:highlight w:val="none"/>
              </w:rPr>
            </w:pPr>
          </w:p>
        </w:tc>
        <w:tc>
          <w:tcPr>
            <w:tcW w:w="1456" w:type="pct"/>
            <w:vAlign w:val="center"/>
          </w:tcPr>
          <w:p w14:paraId="197F7EDE">
            <w:pPr>
              <w:pStyle w:val="38"/>
              <w:shd w:val="clear"/>
              <w:jc w:val="center"/>
              <w:rPr>
                <w:rFonts w:ascii="宋体" w:hAnsi="宋体" w:eastAsia="宋体"/>
                <w:color w:val="auto"/>
                <w:highlight w:val="none"/>
              </w:rPr>
            </w:pPr>
          </w:p>
        </w:tc>
        <w:tc>
          <w:tcPr>
            <w:tcW w:w="502" w:type="pct"/>
            <w:vAlign w:val="center"/>
          </w:tcPr>
          <w:p w14:paraId="3E1808C2">
            <w:pPr>
              <w:shd w:val="clear"/>
              <w:jc w:val="center"/>
              <w:rPr>
                <w:rFonts w:ascii="宋体" w:hAnsi="宋体" w:eastAsia="宋体"/>
                <w:color w:val="auto"/>
                <w:sz w:val="24"/>
                <w:highlight w:val="none"/>
              </w:rPr>
            </w:pPr>
          </w:p>
        </w:tc>
      </w:tr>
      <w:tr w14:paraId="3D91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BB0746B">
            <w:pPr>
              <w:shd w:val="clea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915" w:type="pct"/>
            <w:vAlign w:val="center"/>
          </w:tcPr>
          <w:p w14:paraId="46AA18FD">
            <w:pPr>
              <w:shd w:val="clear"/>
              <w:jc w:val="center"/>
              <w:rPr>
                <w:rFonts w:ascii="宋体" w:hAnsi="宋体" w:eastAsia="宋体"/>
                <w:color w:val="auto"/>
                <w:sz w:val="24"/>
                <w:highlight w:val="none"/>
              </w:rPr>
            </w:pPr>
          </w:p>
        </w:tc>
        <w:tc>
          <w:tcPr>
            <w:tcW w:w="1680" w:type="pct"/>
            <w:vAlign w:val="center"/>
          </w:tcPr>
          <w:p w14:paraId="02351286">
            <w:pPr>
              <w:shd w:val="clear"/>
              <w:jc w:val="center"/>
              <w:rPr>
                <w:rFonts w:ascii="宋体" w:hAnsi="宋体" w:eastAsia="宋体"/>
                <w:color w:val="auto"/>
                <w:sz w:val="24"/>
                <w:highlight w:val="none"/>
              </w:rPr>
            </w:pPr>
          </w:p>
        </w:tc>
        <w:tc>
          <w:tcPr>
            <w:tcW w:w="1456" w:type="pct"/>
            <w:vAlign w:val="center"/>
          </w:tcPr>
          <w:p w14:paraId="0AFA6564">
            <w:pPr>
              <w:pStyle w:val="38"/>
              <w:shd w:val="clear"/>
              <w:jc w:val="center"/>
              <w:rPr>
                <w:rFonts w:ascii="宋体" w:hAnsi="宋体" w:eastAsia="宋体"/>
                <w:color w:val="auto"/>
                <w:highlight w:val="none"/>
              </w:rPr>
            </w:pPr>
          </w:p>
        </w:tc>
        <w:tc>
          <w:tcPr>
            <w:tcW w:w="502" w:type="pct"/>
            <w:vAlign w:val="center"/>
          </w:tcPr>
          <w:p w14:paraId="3106A9E6">
            <w:pPr>
              <w:shd w:val="clear"/>
              <w:jc w:val="center"/>
              <w:rPr>
                <w:rFonts w:ascii="宋体" w:hAnsi="宋体" w:eastAsia="宋体"/>
                <w:color w:val="auto"/>
                <w:sz w:val="24"/>
                <w:highlight w:val="none"/>
              </w:rPr>
            </w:pPr>
          </w:p>
        </w:tc>
      </w:tr>
      <w:tr w14:paraId="0AAB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393461">
            <w:pPr>
              <w:shd w:val="clea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915" w:type="pct"/>
            <w:vAlign w:val="center"/>
          </w:tcPr>
          <w:p w14:paraId="6AC9DC30">
            <w:pPr>
              <w:shd w:val="clear"/>
              <w:jc w:val="center"/>
              <w:rPr>
                <w:rFonts w:ascii="宋体" w:hAnsi="宋体" w:eastAsia="宋体"/>
                <w:color w:val="auto"/>
                <w:sz w:val="24"/>
                <w:highlight w:val="none"/>
              </w:rPr>
            </w:pPr>
          </w:p>
        </w:tc>
        <w:tc>
          <w:tcPr>
            <w:tcW w:w="1680" w:type="pct"/>
            <w:vAlign w:val="center"/>
          </w:tcPr>
          <w:p w14:paraId="05B1A323">
            <w:pPr>
              <w:shd w:val="clear"/>
              <w:jc w:val="center"/>
              <w:rPr>
                <w:rFonts w:ascii="宋体" w:hAnsi="宋体" w:eastAsia="宋体"/>
                <w:color w:val="auto"/>
                <w:sz w:val="24"/>
                <w:highlight w:val="none"/>
              </w:rPr>
            </w:pPr>
          </w:p>
        </w:tc>
        <w:tc>
          <w:tcPr>
            <w:tcW w:w="1456" w:type="pct"/>
            <w:vAlign w:val="center"/>
          </w:tcPr>
          <w:p w14:paraId="3B3070A5">
            <w:pPr>
              <w:shd w:val="clear"/>
              <w:jc w:val="center"/>
              <w:rPr>
                <w:rFonts w:ascii="宋体" w:hAnsi="宋体" w:eastAsia="宋体"/>
                <w:color w:val="auto"/>
                <w:sz w:val="24"/>
                <w:highlight w:val="none"/>
              </w:rPr>
            </w:pPr>
          </w:p>
        </w:tc>
        <w:tc>
          <w:tcPr>
            <w:tcW w:w="502" w:type="pct"/>
            <w:vAlign w:val="center"/>
          </w:tcPr>
          <w:p w14:paraId="3E653AFA">
            <w:pPr>
              <w:shd w:val="clear"/>
              <w:jc w:val="center"/>
              <w:rPr>
                <w:rFonts w:ascii="宋体" w:hAnsi="宋体" w:eastAsia="宋体"/>
                <w:color w:val="auto"/>
                <w:sz w:val="24"/>
                <w:highlight w:val="none"/>
              </w:rPr>
            </w:pPr>
          </w:p>
        </w:tc>
      </w:tr>
    </w:tbl>
    <w:p w14:paraId="787CA7CC">
      <w:pPr>
        <w:shd w:val="clea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8267C08">
      <w:pPr>
        <w:shd w:val="clea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E9AB648">
      <w:pPr>
        <w:shd w:val="clear"/>
        <w:spacing w:line="360" w:lineRule="auto"/>
        <w:ind w:firstLine="435"/>
        <w:rPr>
          <w:rFonts w:hint="eastAsia" w:ascii="宋体" w:hAnsi="宋体" w:eastAsia="宋体"/>
          <w:color w:val="auto"/>
          <w:sz w:val="24"/>
          <w:highlight w:val="none"/>
        </w:rPr>
      </w:pPr>
    </w:p>
    <w:p w14:paraId="170210D0">
      <w:pPr>
        <w:spacing w:line="360" w:lineRule="auto"/>
        <w:jc w:val="center"/>
        <w:outlineLvl w:val="0"/>
        <w:rPr>
          <w:rFonts w:hint="eastAsia" w:ascii="宋体" w:hAnsi="宋体" w:eastAsia="宋体"/>
          <w:b/>
          <w:color w:val="auto"/>
          <w:sz w:val="28"/>
          <w:highlight w:val="none"/>
        </w:rPr>
      </w:pPr>
    </w:p>
    <w:p w14:paraId="43175992">
      <w:pPr>
        <w:spacing w:line="360" w:lineRule="auto"/>
        <w:jc w:val="center"/>
        <w:outlineLvl w:val="0"/>
        <w:rPr>
          <w:rFonts w:hint="eastAsia" w:ascii="宋体" w:hAnsi="宋体" w:eastAsia="宋体"/>
          <w:b/>
          <w:color w:val="auto"/>
          <w:sz w:val="28"/>
          <w:highlight w:val="none"/>
        </w:rPr>
      </w:pPr>
    </w:p>
    <w:p w14:paraId="01B5060D">
      <w:pPr>
        <w:spacing w:line="360" w:lineRule="auto"/>
        <w:jc w:val="center"/>
        <w:outlineLvl w:val="1"/>
        <w:rPr>
          <w:rFonts w:hint="eastAsia" w:ascii="宋体" w:hAnsi="宋体" w:eastAsia="宋体"/>
          <w:b/>
          <w:color w:val="auto"/>
          <w:sz w:val="24"/>
          <w:highlight w:val="none"/>
        </w:rPr>
      </w:pPr>
      <w:bookmarkStart w:id="62" w:name="_Toc31991"/>
      <w:bookmarkStart w:id="63" w:name="_Toc6796"/>
    </w:p>
    <w:p w14:paraId="2484B04A">
      <w:pPr>
        <w:spacing w:line="360" w:lineRule="auto"/>
        <w:jc w:val="center"/>
        <w:outlineLvl w:val="1"/>
        <w:rPr>
          <w:rFonts w:hint="eastAsia" w:ascii="宋体" w:hAnsi="宋体" w:eastAsia="宋体"/>
          <w:b/>
          <w:color w:val="auto"/>
          <w:sz w:val="24"/>
          <w:highlight w:val="none"/>
        </w:rPr>
      </w:pPr>
    </w:p>
    <w:p w14:paraId="223B7C8F">
      <w:pPr>
        <w:spacing w:line="360" w:lineRule="auto"/>
        <w:jc w:val="center"/>
        <w:outlineLvl w:val="1"/>
        <w:rPr>
          <w:rFonts w:hint="eastAsia" w:ascii="宋体" w:hAnsi="宋体" w:eastAsia="宋体"/>
          <w:b/>
          <w:color w:val="auto"/>
          <w:sz w:val="24"/>
          <w:highlight w:val="none"/>
        </w:rPr>
      </w:pPr>
    </w:p>
    <w:p w14:paraId="42B97848">
      <w:pPr>
        <w:spacing w:line="360" w:lineRule="auto"/>
        <w:jc w:val="center"/>
        <w:outlineLvl w:val="1"/>
        <w:rPr>
          <w:rFonts w:hint="eastAsia" w:ascii="宋体" w:hAnsi="宋体" w:eastAsia="宋体"/>
          <w:b/>
          <w:color w:val="auto"/>
          <w:sz w:val="24"/>
          <w:highlight w:val="none"/>
        </w:rPr>
      </w:pPr>
    </w:p>
    <w:bookmarkEnd w:id="62"/>
    <w:bookmarkEnd w:id="63"/>
    <w:p w14:paraId="2F215D73">
      <w:pPr>
        <w:widowControl/>
        <w:jc w:val="left"/>
        <w:rPr>
          <w:rFonts w:ascii="宋体" w:hAnsi="宋体" w:eastAsia="宋体"/>
          <w:color w:val="auto"/>
          <w:sz w:val="24"/>
          <w:highlight w:val="none"/>
        </w:rPr>
      </w:pPr>
      <w:r>
        <w:rPr>
          <w:rFonts w:ascii="宋体" w:hAnsi="宋体" w:eastAsia="宋体"/>
          <w:color w:val="auto"/>
          <w:sz w:val="24"/>
          <w:highlight w:val="none"/>
        </w:rPr>
        <w:br w:type="page"/>
      </w:r>
      <w:bookmarkEnd w:id="54"/>
      <w:bookmarkEnd w:id="55"/>
    </w:p>
    <w:p w14:paraId="2F47180F">
      <w:pPr>
        <w:spacing w:line="360" w:lineRule="auto"/>
        <w:jc w:val="center"/>
        <w:outlineLvl w:val="0"/>
        <w:rPr>
          <w:rFonts w:hint="eastAsia" w:ascii="宋体" w:hAnsi="宋体" w:eastAsia="宋体" w:cs="宋体"/>
          <w:b/>
          <w:bCs/>
          <w:sz w:val="28"/>
          <w:highlight w:val="none"/>
        </w:rPr>
      </w:pPr>
      <w:r>
        <w:rPr>
          <w:rFonts w:hint="eastAsia" w:ascii="宋体" w:hAnsi="宋体" w:eastAsia="宋体" w:cs="宋体"/>
          <w:b/>
          <w:bCs/>
          <w:sz w:val="28"/>
          <w:highlight w:val="none"/>
          <w:lang w:val="en-US" w:eastAsia="zh-CN"/>
        </w:rPr>
        <w:t xml:space="preserve">第七章 </w:t>
      </w:r>
      <w:r>
        <w:rPr>
          <w:rFonts w:hint="eastAsia" w:ascii="宋体" w:hAnsi="宋体" w:eastAsia="宋体" w:cs="宋体"/>
          <w:b/>
          <w:bCs/>
          <w:sz w:val="28"/>
          <w:highlight w:val="none"/>
        </w:rPr>
        <w:t>政府采购</w:t>
      </w:r>
      <w:r>
        <w:rPr>
          <w:rFonts w:hint="eastAsia" w:ascii="宋体" w:hAnsi="宋体" w:eastAsia="宋体" w:cs="宋体"/>
          <w:b/>
          <w:sz w:val="28"/>
          <w:highlight w:val="none"/>
        </w:rPr>
        <w:t>供应</w:t>
      </w:r>
      <w:r>
        <w:rPr>
          <w:rFonts w:hint="eastAsia" w:ascii="宋体" w:hAnsi="宋体" w:eastAsia="宋体" w:cs="宋体"/>
          <w:b/>
          <w:bCs/>
          <w:sz w:val="28"/>
          <w:highlight w:val="none"/>
        </w:rPr>
        <w:t>商询问函和质疑函范本</w:t>
      </w:r>
    </w:p>
    <w:p w14:paraId="2CFC6E55">
      <w:pPr>
        <w:spacing w:line="360" w:lineRule="auto"/>
        <w:jc w:val="center"/>
        <w:outlineLvl w:val="1"/>
        <w:rPr>
          <w:rFonts w:hint="eastAsia" w:ascii="宋体" w:hAnsi="宋体" w:eastAsia="宋体" w:cs="宋体"/>
          <w:b/>
          <w:bCs/>
          <w:sz w:val="32"/>
          <w:szCs w:val="44"/>
          <w:highlight w:val="none"/>
        </w:rPr>
      </w:pPr>
      <w:r>
        <w:rPr>
          <w:rFonts w:hint="eastAsia" w:ascii="宋体" w:hAnsi="宋体" w:eastAsia="宋体" w:cs="宋体"/>
          <w:b/>
          <w:bCs/>
          <w:sz w:val="32"/>
          <w:szCs w:val="44"/>
          <w:highlight w:val="none"/>
        </w:rPr>
        <w:t>询问函范本</w:t>
      </w:r>
    </w:p>
    <w:p w14:paraId="22E6F284">
      <w:pPr>
        <w:adjustRightInd w:val="0"/>
        <w:snapToGrid w:val="0"/>
        <w:spacing w:line="360" w:lineRule="auto"/>
        <w:ind w:firstLine="480" w:firstLineChars="200"/>
        <w:jc w:val="center"/>
        <w:rPr>
          <w:rFonts w:hint="eastAsia" w:ascii="宋体" w:hAnsi="宋体" w:eastAsia="宋体" w:cs="宋体"/>
          <w:b/>
          <w:bCs/>
          <w:sz w:val="32"/>
          <w:szCs w:val="44"/>
          <w:highlight w:val="none"/>
        </w:rPr>
      </w:pPr>
      <w:r>
        <w:rPr>
          <w:rFonts w:hint="eastAsia" w:ascii="宋体" w:hAnsi="宋体" w:eastAsia="宋体" w:cs="宋体"/>
          <w:i/>
          <w:iCs/>
          <w:sz w:val="24"/>
          <w:szCs w:val="24"/>
          <w:highlight w:val="none"/>
        </w:rPr>
        <w:t>（如为对采购文件或采购程序的询问或疑问，请按询问函范本格式附件进行提交）</w:t>
      </w:r>
    </w:p>
    <w:p w14:paraId="1436D05E">
      <w:pPr>
        <w:adjustRightInd w:val="0"/>
        <w:snapToGrid w:val="0"/>
        <w:spacing w:line="360" w:lineRule="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rPr>
        <w:t>致：采购人</w:t>
      </w:r>
    </w:p>
    <w:p w14:paraId="747CF6D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我单位拟参与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i/>
          <w:iCs/>
          <w:sz w:val="24"/>
          <w:szCs w:val="24"/>
          <w:highlight w:val="none"/>
        </w:rPr>
        <w:t>项目名称、编号</w:t>
      </w:r>
      <w:r>
        <w:rPr>
          <w:rFonts w:hint="eastAsia" w:ascii="宋体" w:hAnsi="宋体" w:eastAsia="宋体" w:cs="宋体"/>
          <w:sz w:val="24"/>
          <w:szCs w:val="24"/>
          <w:highlight w:val="none"/>
        </w:rPr>
        <w:t>）的采购活动，现有以下内容(或条款)存在疑问(或无法理解)，特提出询问。</w:t>
      </w:r>
    </w:p>
    <w:p w14:paraId="71C51CF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一、(事项一)</w:t>
      </w:r>
    </w:p>
    <w:p w14:paraId="5E4875E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1、(内容或条款)</w:t>
      </w:r>
    </w:p>
    <w:p w14:paraId="59D6981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2、(说明疑问或无法理解原因)</w:t>
      </w:r>
    </w:p>
    <w:p w14:paraId="645275C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3、(建议)</w:t>
      </w:r>
    </w:p>
    <w:p w14:paraId="4992509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二、(事项二)</w:t>
      </w:r>
    </w:p>
    <w:p w14:paraId="4BA0757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4FF269F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随附相关证明材料如下： </w:t>
      </w:r>
    </w:p>
    <w:p w14:paraId="5D206545">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联 系 人：</w:t>
      </w:r>
      <w:r>
        <w:rPr>
          <w:rFonts w:hint="eastAsia" w:ascii="宋体" w:hAnsi="宋体" w:eastAsia="宋体" w:cs="宋体"/>
          <w:sz w:val="24"/>
          <w:highlight w:val="none"/>
          <w:u w:val="single"/>
        </w:rPr>
        <w:t xml:space="preserve">              </w:t>
      </w:r>
    </w:p>
    <w:p w14:paraId="2B9EAAEE">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w:t>
      </w:r>
    </w:p>
    <w:p w14:paraId="71145102">
      <w:pPr>
        <w:tabs>
          <w:tab w:val="left" w:pos="630"/>
        </w:tabs>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2E10C076">
      <w:pPr>
        <w:wordWrap w:val="0"/>
        <w:spacing w:before="100" w:beforeAutospacing="1" w:after="100" w:afterAutospacing="1"/>
        <w:jc w:val="center"/>
        <w:rPr>
          <w:rFonts w:hint="eastAsia" w:ascii="宋体" w:hAnsi="宋体" w:eastAsia="宋体" w:cs="宋体"/>
          <w:b/>
          <w:sz w:val="28"/>
          <w:szCs w:val="28"/>
          <w:highlight w:val="none"/>
        </w:rPr>
      </w:pPr>
    </w:p>
    <w:p w14:paraId="38B79CC0">
      <w:pPr>
        <w:wordWrap w:val="0"/>
        <w:spacing w:before="100" w:beforeAutospacing="1" w:after="100" w:afterAutospacing="1"/>
        <w:jc w:val="center"/>
        <w:rPr>
          <w:rFonts w:hint="eastAsia" w:ascii="宋体" w:hAnsi="宋体" w:eastAsia="宋体" w:cs="宋体"/>
          <w:b/>
          <w:sz w:val="28"/>
          <w:szCs w:val="28"/>
          <w:highlight w:val="none"/>
        </w:rPr>
      </w:pPr>
    </w:p>
    <w:p w14:paraId="5A01A5EF">
      <w:pPr>
        <w:wordWrap w:val="0"/>
        <w:spacing w:before="100" w:beforeAutospacing="1" w:after="100" w:afterAutospacing="1"/>
        <w:jc w:val="center"/>
        <w:rPr>
          <w:rFonts w:hint="eastAsia" w:ascii="宋体" w:hAnsi="宋体" w:eastAsia="宋体" w:cs="宋体"/>
          <w:b/>
          <w:sz w:val="28"/>
          <w:szCs w:val="28"/>
          <w:highlight w:val="none"/>
        </w:rPr>
      </w:pPr>
    </w:p>
    <w:p w14:paraId="5404F36F">
      <w:pPr>
        <w:wordWrap w:val="0"/>
        <w:spacing w:before="100" w:beforeAutospacing="1" w:after="100" w:afterAutospacing="1"/>
        <w:jc w:val="center"/>
        <w:rPr>
          <w:rFonts w:hint="eastAsia" w:ascii="宋体" w:hAnsi="宋体" w:eastAsia="宋体" w:cs="宋体"/>
          <w:b/>
          <w:sz w:val="28"/>
          <w:szCs w:val="28"/>
          <w:highlight w:val="none"/>
        </w:rPr>
      </w:pPr>
    </w:p>
    <w:p w14:paraId="35DA98BA">
      <w:pPr>
        <w:wordWrap w:val="0"/>
        <w:spacing w:before="100" w:beforeAutospacing="1" w:after="100" w:afterAutospacing="1"/>
        <w:jc w:val="center"/>
        <w:rPr>
          <w:rFonts w:hint="eastAsia" w:ascii="宋体" w:hAnsi="宋体" w:eastAsia="宋体" w:cs="宋体"/>
          <w:b/>
          <w:sz w:val="28"/>
          <w:szCs w:val="28"/>
          <w:highlight w:val="none"/>
        </w:rPr>
      </w:pPr>
    </w:p>
    <w:p w14:paraId="0AF6801A">
      <w:pPr>
        <w:wordWrap w:val="0"/>
        <w:spacing w:before="100" w:beforeAutospacing="1" w:after="100" w:afterAutospacing="1"/>
        <w:jc w:val="center"/>
        <w:rPr>
          <w:rFonts w:hint="eastAsia" w:ascii="宋体" w:hAnsi="宋体" w:eastAsia="宋体" w:cs="宋体"/>
          <w:b/>
          <w:sz w:val="28"/>
          <w:szCs w:val="28"/>
          <w:highlight w:val="none"/>
        </w:rPr>
      </w:pPr>
    </w:p>
    <w:p w14:paraId="7E0659E6">
      <w:pPr>
        <w:jc w:val="center"/>
        <w:outlineLvl w:val="1"/>
        <w:rPr>
          <w:rFonts w:hint="eastAsia" w:ascii="宋体" w:hAnsi="宋体" w:eastAsia="宋体" w:cs="宋体"/>
          <w:b/>
          <w:bCs/>
          <w:sz w:val="32"/>
          <w:szCs w:val="44"/>
          <w:highlight w:val="none"/>
        </w:rPr>
      </w:pPr>
      <w:r>
        <w:rPr>
          <w:rFonts w:hint="eastAsia" w:ascii="宋体" w:hAnsi="宋体" w:eastAsia="宋体" w:cs="宋体"/>
          <w:b/>
          <w:bCs/>
          <w:sz w:val="32"/>
          <w:szCs w:val="44"/>
          <w:highlight w:val="none"/>
        </w:rPr>
        <w:t>质疑函范本</w:t>
      </w:r>
    </w:p>
    <w:p w14:paraId="2AB29881">
      <w:pPr>
        <w:adjustRightInd w:val="0"/>
        <w:snapToGrid w:val="0"/>
        <w:spacing w:before="312" w:beforeLines="100"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一、质疑供应商基本信息</w:t>
      </w:r>
    </w:p>
    <w:p w14:paraId="1186CE28">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14:paraId="65FBB2E3">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5623030A">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54739BD9">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14:paraId="1FB96F65">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602103F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7A103D44">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二、质疑项目基本情况</w:t>
      </w:r>
    </w:p>
    <w:p w14:paraId="57483C67">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14:paraId="5165819B">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14:paraId="05A2E74D">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14:paraId="2660B0D7">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14:paraId="6CD68853">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三、质疑事项具体内容</w:t>
      </w:r>
    </w:p>
    <w:p w14:paraId="12F7E0A1">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14:paraId="08252DB9">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14:paraId="6D3F501F">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14:paraId="03E2001B">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14:paraId="6258CF17">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2BE1CDED">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14:paraId="4E2F2A7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E45F451">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四、与质疑事项相关的质疑请求</w:t>
      </w:r>
    </w:p>
    <w:p w14:paraId="03273932">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14:paraId="786065D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14:paraId="2B0CC50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4DD25BA1">
      <w:pPr>
        <w:widowControl/>
        <w:jc w:val="left"/>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1D7F68D5">
      <w:pPr>
        <w:outlineLvl w:val="0"/>
        <w:rPr>
          <w:rFonts w:hint="eastAsia" w:ascii="宋体" w:hAnsi="宋体" w:eastAsia="宋体" w:cs="宋体"/>
          <w:b/>
          <w:sz w:val="28"/>
          <w:szCs w:val="32"/>
          <w:highlight w:val="none"/>
        </w:rPr>
      </w:pPr>
      <w:r>
        <w:rPr>
          <w:rFonts w:hint="eastAsia" w:ascii="宋体" w:hAnsi="宋体" w:eastAsia="宋体" w:cs="宋体"/>
          <w:b/>
          <w:sz w:val="28"/>
          <w:szCs w:val="32"/>
          <w:highlight w:val="none"/>
        </w:rPr>
        <w:t>质疑函制作说明：</w:t>
      </w:r>
    </w:p>
    <w:p w14:paraId="09D5A84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14:paraId="05CB1D2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4049B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14:paraId="56ADD01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14:paraId="044BC59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14:paraId="7AABAFD3">
      <w:pPr>
        <w:widowControl/>
        <w:jc w:val="left"/>
        <w:rPr>
          <w:rFonts w:hint="eastAsia" w:ascii="宋体" w:hAnsi="宋体" w:eastAsia="宋体"/>
          <w:color w:val="auto"/>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14:paraId="56C09713">
      <w:pPr>
        <w:widowControl/>
        <w:jc w:val="left"/>
        <w:rPr>
          <w:rFonts w:ascii="宋体" w:hAnsi="宋体" w:eastAsia="宋体"/>
          <w:color w:val="auto"/>
          <w:sz w:val="24"/>
          <w:highlight w:val="none"/>
        </w:rPr>
      </w:pPr>
    </w:p>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07DB2">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FF24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71FF247">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51FE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BA15">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D5F44">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65D5F44">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1C2E1">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72194">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F972194">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5596A">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E65596A">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5"/>
      <w:jc w:val="left"/>
      <w:rPr>
        <w:rFonts w:ascii="宋体" w:hAnsi="宋体" w:eastAsia="宋体"/>
      </w:rPr>
    </w:pPr>
    <w:r>
      <w:rPr>
        <w:rFonts w:hint="eastAsia" w:ascii="宋体" w:hAnsi="宋体" w:eastAsia="宋体"/>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3E15">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506C">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5"/>
      <w:jc w:val="left"/>
      <w:rPr>
        <w:rFonts w:hint="eastAsia" w:ascii="宋体" w:hAnsi="宋体" w:eastAsia="宋体"/>
      </w:rPr>
    </w:pPr>
    <w:r>
      <w:rPr>
        <w:rFonts w:hint="eastAsia" w:ascii="宋体" w:hAnsi="宋体" w:eastAsia="宋体"/>
      </w:rPr>
      <w:t>安徽省政府采购项目公开招标文件示范文本（货物类）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5"/>
      <w:jc w:val="left"/>
      <w:rPr>
        <w:rFonts w:hint="eastAsia" w:ascii="宋体" w:hAnsi="宋体" w:eastAsia="宋体"/>
      </w:rPr>
    </w:pPr>
    <w:r>
      <w:rPr>
        <w:rFonts w:hint="eastAsia" w:ascii="宋体" w:hAnsi="宋体" w:eastAsia="宋体"/>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135135"/>
    <w:rsid w:val="0168325F"/>
    <w:rsid w:val="01777E75"/>
    <w:rsid w:val="01B3556A"/>
    <w:rsid w:val="01E25ABE"/>
    <w:rsid w:val="02907B51"/>
    <w:rsid w:val="02C74C71"/>
    <w:rsid w:val="03367AB9"/>
    <w:rsid w:val="034D095E"/>
    <w:rsid w:val="03791F51"/>
    <w:rsid w:val="03936CB9"/>
    <w:rsid w:val="03A82CAD"/>
    <w:rsid w:val="043D09D3"/>
    <w:rsid w:val="04402271"/>
    <w:rsid w:val="052878D5"/>
    <w:rsid w:val="05502988"/>
    <w:rsid w:val="06DF0467"/>
    <w:rsid w:val="078A1E04"/>
    <w:rsid w:val="092B1742"/>
    <w:rsid w:val="0A6749FB"/>
    <w:rsid w:val="0ADD4CBE"/>
    <w:rsid w:val="0B766F39"/>
    <w:rsid w:val="0C96488C"/>
    <w:rsid w:val="0D1136B2"/>
    <w:rsid w:val="0D533015"/>
    <w:rsid w:val="0D5A0848"/>
    <w:rsid w:val="0E9E4764"/>
    <w:rsid w:val="0F331350"/>
    <w:rsid w:val="10026281"/>
    <w:rsid w:val="11B524F0"/>
    <w:rsid w:val="11DC5CCF"/>
    <w:rsid w:val="13F20397"/>
    <w:rsid w:val="142E658A"/>
    <w:rsid w:val="14A64372"/>
    <w:rsid w:val="14ED3D4F"/>
    <w:rsid w:val="152D239E"/>
    <w:rsid w:val="161146EA"/>
    <w:rsid w:val="16E42F30"/>
    <w:rsid w:val="16EE413B"/>
    <w:rsid w:val="17005FBC"/>
    <w:rsid w:val="17824C23"/>
    <w:rsid w:val="17B80644"/>
    <w:rsid w:val="180E4708"/>
    <w:rsid w:val="185D2F9A"/>
    <w:rsid w:val="18EE62E8"/>
    <w:rsid w:val="19540841"/>
    <w:rsid w:val="19B337B9"/>
    <w:rsid w:val="19EC0A79"/>
    <w:rsid w:val="1A2C356C"/>
    <w:rsid w:val="1A2C531A"/>
    <w:rsid w:val="1A7D3400"/>
    <w:rsid w:val="1A930EF5"/>
    <w:rsid w:val="1B325A6D"/>
    <w:rsid w:val="1B9211AC"/>
    <w:rsid w:val="1BAD248A"/>
    <w:rsid w:val="1C181028"/>
    <w:rsid w:val="1C8A6328"/>
    <w:rsid w:val="1C9F6277"/>
    <w:rsid w:val="1CAC629E"/>
    <w:rsid w:val="1CE43C8A"/>
    <w:rsid w:val="1D3544E5"/>
    <w:rsid w:val="1DA358F3"/>
    <w:rsid w:val="1DD957B9"/>
    <w:rsid w:val="1E081BFA"/>
    <w:rsid w:val="1E7B23CC"/>
    <w:rsid w:val="1ECF593D"/>
    <w:rsid w:val="1F0F73FB"/>
    <w:rsid w:val="1F6A3B3E"/>
    <w:rsid w:val="1F953961"/>
    <w:rsid w:val="1FCF0C21"/>
    <w:rsid w:val="202334B1"/>
    <w:rsid w:val="204D1B46"/>
    <w:rsid w:val="20586E69"/>
    <w:rsid w:val="20631D11"/>
    <w:rsid w:val="20E63CC8"/>
    <w:rsid w:val="21374CD0"/>
    <w:rsid w:val="21A60641"/>
    <w:rsid w:val="22632F8C"/>
    <w:rsid w:val="22925F36"/>
    <w:rsid w:val="22A5210D"/>
    <w:rsid w:val="233A2855"/>
    <w:rsid w:val="24013373"/>
    <w:rsid w:val="247106EE"/>
    <w:rsid w:val="24A273AD"/>
    <w:rsid w:val="25475BB8"/>
    <w:rsid w:val="25544755"/>
    <w:rsid w:val="25FE400E"/>
    <w:rsid w:val="27650C43"/>
    <w:rsid w:val="27AB1F74"/>
    <w:rsid w:val="27AC35F6"/>
    <w:rsid w:val="27AC5CEC"/>
    <w:rsid w:val="27FF4722"/>
    <w:rsid w:val="28011B94"/>
    <w:rsid w:val="28164F13"/>
    <w:rsid w:val="28520659"/>
    <w:rsid w:val="288D1679"/>
    <w:rsid w:val="297B3BC8"/>
    <w:rsid w:val="2AAB5DE7"/>
    <w:rsid w:val="2AB63109"/>
    <w:rsid w:val="2B6F32B8"/>
    <w:rsid w:val="2C8968AA"/>
    <w:rsid w:val="2C9A6060"/>
    <w:rsid w:val="2D96494A"/>
    <w:rsid w:val="2DB651CE"/>
    <w:rsid w:val="2EB060C2"/>
    <w:rsid w:val="2EBB453E"/>
    <w:rsid w:val="2EC42AC5"/>
    <w:rsid w:val="2F2E6FE6"/>
    <w:rsid w:val="30442B30"/>
    <w:rsid w:val="30A6152A"/>
    <w:rsid w:val="30D20571"/>
    <w:rsid w:val="31197F4E"/>
    <w:rsid w:val="311A0999"/>
    <w:rsid w:val="316513E5"/>
    <w:rsid w:val="3190410E"/>
    <w:rsid w:val="319475D5"/>
    <w:rsid w:val="31EF5153"/>
    <w:rsid w:val="35213875"/>
    <w:rsid w:val="35584DBD"/>
    <w:rsid w:val="36575075"/>
    <w:rsid w:val="37583C1A"/>
    <w:rsid w:val="38066C9F"/>
    <w:rsid w:val="386808FA"/>
    <w:rsid w:val="38A87E0A"/>
    <w:rsid w:val="38DE382B"/>
    <w:rsid w:val="38E8321F"/>
    <w:rsid w:val="3A3C4CAD"/>
    <w:rsid w:val="3A881CA1"/>
    <w:rsid w:val="3B3F2CA7"/>
    <w:rsid w:val="3B5B7B12"/>
    <w:rsid w:val="3B7010B2"/>
    <w:rsid w:val="3B8B1A48"/>
    <w:rsid w:val="3B8B3D12"/>
    <w:rsid w:val="3BDB188E"/>
    <w:rsid w:val="3C6A3835"/>
    <w:rsid w:val="3C7A4420"/>
    <w:rsid w:val="3C990195"/>
    <w:rsid w:val="3CE31410"/>
    <w:rsid w:val="3D202664"/>
    <w:rsid w:val="3D87623F"/>
    <w:rsid w:val="3E720C9E"/>
    <w:rsid w:val="3E900306"/>
    <w:rsid w:val="3EB05C6A"/>
    <w:rsid w:val="3EF75647"/>
    <w:rsid w:val="3F4D5267"/>
    <w:rsid w:val="3F52287D"/>
    <w:rsid w:val="3F5E1ADA"/>
    <w:rsid w:val="406D3E12"/>
    <w:rsid w:val="412D5350"/>
    <w:rsid w:val="41846EB2"/>
    <w:rsid w:val="41FB544E"/>
    <w:rsid w:val="42187DAE"/>
    <w:rsid w:val="424E75EA"/>
    <w:rsid w:val="432B29D4"/>
    <w:rsid w:val="433C187A"/>
    <w:rsid w:val="43FC45F2"/>
    <w:rsid w:val="44553A62"/>
    <w:rsid w:val="45062258"/>
    <w:rsid w:val="45455285"/>
    <w:rsid w:val="45CA5863"/>
    <w:rsid w:val="462A1EAB"/>
    <w:rsid w:val="474E7DCE"/>
    <w:rsid w:val="48302C80"/>
    <w:rsid w:val="48561630"/>
    <w:rsid w:val="48C12F4D"/>
    <w:rsid w:val="48FA020D"/>
    <w:rsid w:val="4AA85A47"/>
    <w:rsid w:val="4AC75A3B"/>
    <w:rsid w:val="4AE50A49"/>
    <w:rsid w:val="4AF3565B"/>
    <w:rsid w:val="4B076EEB"/>
    <w:rsid w:val="4B964046"/>
    <w:rsid w:val="4BA40B3B"/>
    <w:rsid w:val="4BFC116A"/>
    <w:rsid w:val="4C2B0BB7"/>
    <w:rsid w:val="4D090A1F"/>
    <w:rsid w:val="4DDA10BD"/>
    <w:rsid w:val="4E5403C0"/>
    <w:rsid w:val="4E5877A0"/>
    <w:rsid w:val="4F295E00"/>
    <w:rsid w:val="4F842056"/>
    <w:rsid w:val="4FDF1F0B"/>
    <w:rsid w:val="4FE47521"/>
    <w:rsid w:val="50E579F5"/>
    <w:rsid w:val="51B64EEE"/>
    <w:rsid w:val="520E2096"/>
    <w:rsid w:val="52D25D57"/>
    <w:rsid w:val="530F6FAB"/>
    <w:rsid w:val="5488491F"/>
    <w:rsid w:val="54BC6CBF"/>
    <w:rsid w:val="55717AA9"/>
    <w:rsid w:val="55C45E2B"/>
    <w:rsid w:val="55E262B1"/>
    <w:rsid w:val="56BC4D54"/>
    <w:rsid w:val="56D5001B"/>
    <w:rsid w:val="57154464"/>
    <w:rsid w:val="57265675"/>
    <w:rsid w:val="572A7F10"/>
    <w:rsid w:val="57DD55F9"/>
    <w:rsid w:val="581B1F4E"/>
    <w:rsid w:val="5853793A"/>
    <w:rsid w:val="585872F1"/>
    <w:rsid w:val="585D6076"/>
    <w:rsid w:val="58883A51"/>
    <w:rsid w:val="591075D9"/>
    <w:rsid w:val="5A7D545E"/>
    <w:rsid w:val="5A951B44"/>
    <w:rsid w:val="5B7C4AB2"/>
    <w:rsid w:val="5CC76201"/>
    <w:rsid w:val="5CED210B"/>
    <w:rsid w:val="5D656145"/>
    <w:rsid w:val="5D8D2FA6"/>
    <w:rsid w:val="5DE828D3"/>
    <w:rsid w:val="5E08087F"/>
    <w:rsid w:val="5E203E1A"/>
    <w:rsid w:val="5EDE0559"/>
    <w:rsid w:val="5F773F0E"/>
    <w:rsid w:val="6037393A"/>
    <w:rsid w:val="61113EEE"/>
    <w:rsid w:val="6111492D"/>
    <w:rsid w:val="6121185D"/>
    <w:rsid w:val="618446C0"/>
    <w:rsid w:val="61860438"/>
    <w:rsid w:val="61B96A60"/>
    <w:rsid w:val="61BA6334"/>
    <w:rsid w:val="629E0205"/>
    <w:rsid w:val="630E2CAD"/>
    <w:rsid w:val="63696264"/>
    <w:rsid w:val="638F5526"/>
    <w:rsid w:val="63D01E3F"/>
    <w:rsid w:val="653308D7"/>
    <w:rsid w:val="65532D27"/>
    <w:rsid w:val="65EC0A86"/>
    <w:rsid w:val="66AF0431"/>
    <w:rsid w:val="66DB1226"/>
    <w:rsid w:val="68753C2C"/>
    <w:rsid w:val="69013140"/>
    <w:rsid w:val="6929500B"/>
    <w:rsid w:val="693D7F76"/>
    <w:rsid w:val="69F70A2D"/>
    <w:rsid w:val="6A9A6D03"/>
    <w:rsid w:val="6BA53BB1"/>
    <w:rsid w:val="6BBD714D"/>
    <w:rsid w:val="6C3C3EA6"/>
    <w:rsid w:val="6C5F0518"/>
    <w:rsid w:val="6C8E0AE9"/>
    <w:rsid w:val="6D4D4500"/>
    <w:rsid w:val="6D76533F"/>
    <w:rsid w:val="6D9D5488"/>
    <w:rsid w:val="6DB908B2"/>
    <w:rsid w:val="6F0155A2"/>
    <w:rsid w:val="6F1426B4"/>
    <w:rsid w:val="6F6607E6"/>
    <w:rsid w:val="70634B65"/>
    <w:rsid w:val="70C55FE8"/>
    <w:rsid w:val="714C3766"/>
    <w:rsid w:val="71911E9A"/>
    <w:rsid w:val="71ED1E0E"/>
    <w:rsid w:val="72DA05E4"/>
    <w:rsid w:val="7339611F"/>
    <w:rsid w:val="739E7864"/>
    <w:rsid w:val="73E21E46"/>
    <w:rsid w:val="73E7745D"/>
    <w:rsid w:val="741754FC"/>
    <w:rsid w:val="74485A21"/>
    <w:rsid w:val="7472484C"/>
    <w:rsid w:val="7554492F"/>
    <w:rsid w:val="760D6F22"/>
    <w:rsid w:val="76AF3F60"/>
    <w:rsid w:val="78A21D8D"/>
    <w:rsid w:val="78AF42C1"/>
    <w:rsid w:val="790E548B"/>
    <w:rsid w:val="793D367B"/>
    <w:rsid w:val="795D5ACB"/>
    <w:rsid w:val="79EE2BC7"/>
    <w:rsid w:val="7A016D9E"/>
    <w:rsid w:val="7ACD0A2E"/>
    <w:rsid w:val="7B1228E5"/>
    <w:rsid w:val="7B9003DA"/>
    <w:rsid w:val="7BE73D72"/>
    <w:rsid w:val="7C0B7A1D"/>
    <w:rsid w:val="7C122B9D"/>
    <w:rsid w:val="7C683105"/>
    <w:rsid w:val="7CEF2EDE"/>
    <w:rsid w:val="7D2D1C58"/>
    <w:rsid w:val="7D9615AC"/>
    <w:rsid w:val="7E046E5D"/>
    <w:rsid w:val="7E745D91"/>
    <w:rsid w:val="7F7C6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7"/>
    <w:qFormat/>
    <w:uiPriority w:val="9"/>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4"/>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1">
    <w:name w:val="Plain Text"/>
    <w:basedOn w:val="1"/>
    <w:link w:val="34"/>
    <w:qFormat/>
    <w:uiPriority w:val="99"/>
    <w:rPr>
      <w:rFonts w:ascii="宋体" w:hAnsi="Courier New" w:eastAsia="宋体" w:cs="宋体"/>
      <w:szCs w:val="22"/>
    </w:rPr>
  </w:style>
  <w:style w:type="paragraph" w:styleId="12">
    <w:name w:val="Date"/>
    <w:basedOn w:val="1"/>
    <w:next w:val="1"/>
    <w:link w:val="41"/>
    <w:qFormat/>
    <w:uiPriority w:val="0"/>
    <w:rPr>
      <w:rFonts w:ascii="Arial" w:hAnsi="Arial" w:eastAsia="宋体" w:cs="Arial"/>
      <w:b/>
      <w:sz w:val="28"/>
    </w:rPr>
  </w:style>
  <w:style w:type="paragraph" w:styleId="13">
    <w:name w:val="Balloon Text"/>
    <w:basedOn w:val="1"/>
    <w:link w:val="28"/>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7">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7"/>
    <w:next w:val="7"/>
    <w:link w:val="55"/>
    <w:qFormat/>
    <w:uiPriority w:val="99"/>
    <w:rPr>
      <w:rFonts w:ascii="@仿宋_GB2312" w:hAnsi="@仿宋_GB2312" w:eastAsia="@仿宋_GB2312" w:cs="@仿宋_GB2312"/>
      <w:b/>
      <w:bCs/>
    </w:rPr>
  </w:style>
  <w:style w:type="paragraph" w:styleId="21">
    <w:name w:val="Body Text First Indent"/>
    <w:basedOn w:val="8"/>
    <w:qFormat/>
    <w:uiPriority w:val="99"/>
    <w:pPr>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Hyperlink"/>
    <w:basedOn w:val="24"/>
    <w:qFormat/>
    <w:uiPriority w:val="99"/>
    <w:rPr>
      <w:color w:val="0000FF"/>
      <w:u w:val="single"/>
    </w:rPr>
  </w:style>
  <w:style w:type="character" w:styleId="27">
    <w:name w:val="annotation reference"/>
    <w:basedOn w:val="24"/>
    <w:qFormat/>
    <w:uiPriority w:val="99"/>
    <w:rPr>
      <w:sz w:val="21"/>
      <w:szCs w:val="21"/>
    </w:rPr>
  </w:style>
  <w:style w:type="character" w:customStyle="1" w:styleId="28">
    <w:name w:val="批注框文本 Char"/>
    <w:basedOn w:val="24"/>
    <w:link w:val="13"/>
    <w:qFormat/>
    <w:uiPriority w:val="99"/>
    <w:rPr>
      <w:rFonts w:ascii="@仿宋_GB2312" w:hAnsi="@仿宋_GB2312" w:eastAsia="@仿宋_GB2312" w:cs="@仿宋_GB2312"/>
      <w:sz w:val="18"/>
      <w:szCs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Char"/>
    <w:basedOn w:val="24"/>
    <w:link w:val="15"/>
    <w:qFormat/>
    <w:uiPriority w:val="99"/>
    <w:rPr>
      <w:rFonts w:ascii="@仿宋_GB2312" w:hAnsi="@仿宋_GB2312" w:eastAsia="@仿宋_GB2312" w:cs="@仿宋_GB2312"/>
      <w:sz w:val="18"/>
      <w:szCs w:val="18"/>
    </w:rPr>
  </w:style>
  <w:style w:type="character" w:customStyle="1" w:styleId="33">
    <w:name w:val="页脚 Char"/>
    <w:basedOn w:val="24"/>
    <w:link w:val="14"/>
    <w:qFormat/>
    <w:uiPriority w:val="99"/>
    <w:rPr>
      <w:rFonts w:ascii="@仿宋_GB2312" w:hAnsi="@仿宋_GB2312" w:eastAsia="@仿宋_GB2312" w:cs="@仿宋_GB2312"/>
      <w:sz w:val="18"/>
      <w:szCs w:val="18"/>
    </w:rPr>
  </w:style>
  <w:style w:type="character" w:customStyle="1" w:styleId="34">
    <w:name w:val="纯文本 Char"/>
    <w:link w:val="11"/>
    <w:qFormat/>
    <w:uiPriority w:val="0"/>
    <w:rPr>
      <w:rFonts w:ascii="宋体" w:hAnsi="Courier New"/>
    </w:rPr>
  </w:style>
  <w:style w:type="character" w:customStyle="1" w:styleId="35">
    <w:name w:val="纯文本 字符1"/>
    <w:basedOn w:val="24"/>
    <w:qFormat/>
    <w:uiPriority w:val="99"/>
    <w:rPr>
      <w:rFonts w:ascii="宋体" w:hAnsi="Courier New" w:cs="Courier New"/>
      <w:szCs w:val="20"/>
    </w:rPr>
  </w:style>
  <w:style w:type="character" w:customStyle="1" w:styleId="36">
    <w:name w:val="未处理的提及1"/>
    <w:basedOn w:val="24"/>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0">
    <w:name w:val="日期 字符"/>
    <w:basedOn w:val="24"/>
    <w:qFormat/>
    <w:uiPriority w:val="99"/>
    <w:rPr>
      <w:rFonts w:ascii="@仿宋_GB2312" w:hAnsi="@仿宋_GB2312" w:eastAsia="@仿宋_GB2312" w:cs="@仿宋_GB2312"/>
      <w:szCs w:val="20"/>
    </w:rPr>
  </w:style>
  <w:style w:type="character" w:customStyle="1" w:styleId="41">
    <w:name w:val="日期 Char"/>
    <w:link w:val="12"/>
    <w:qFormat/>
    <w:uiPriority w:val="0"/>
    <w:rPr>
      <w:rFonts w:ascii="Arial" w:hAnsi="Arial" w:eastAsia="宋体" w:cs="Arial"/>
      <w:b/>
      <w:sz w:val="28"/>
      <w:szCs w:val="20"/>
    </w:rPr>
  </w:style>
  <w:style w:type="character" w:customStyle="1" w:styleId="42">
    <w:name w:val="纯文本 Char1"/>
    <w:qFormat/>
    <w:uiPriority w:val="99"/>
    <w:rPr>
      <w:rFonts w:ascii="Arial" w:hAnsi="Arial" w:eastAsia="Arial"/>
      <w:kern w:val="2"/>
      <w:sz w:val="21"/>
      <w:lang w:val="en-US" w:eastAsia="zh-CN" w:bidi="ar-SA"/>
    </w:rPr>
  </w:style>
  <w:style w:type="character" w:customStyle="1" w:styleId="43">
    <w:name w:val="批注文字 Char"/>
    <w:basedOn w:val="24"/>
    <w:qFormat/>
    <w:uiPriority w:val="99"/>
    <w:rPr>
      <w:rFonts w:ascii="@仿宋_GB2312" w:hAnsi="@仿宋_GB2312" w:eastAsia="@仿宋_GB2312" w:cs="@仿宋_GB2312"/>
      <w:szCs w:val="20"/>
    </w:rPr>
  </w:style>
  <w:style w:type="character" w:customStyle="1" w:styleId="44">
    <w:name w:val="批注文字 Char1"/>
    <w:link w:val="7"/>
    <w:qFormat/>
    <w:uiPriority w:val="0"/>
    <w:rPr>
      <w:rFonts w:ascii="Arial" w:hAnsi="Arial" w:eastAsia="黑体" w:cs="Arial"/>
      <w:szCs w:val="20"/>
    </w:rPr>
  </w:style>
  <w:style w:type="character" w:customStyle="1" w:styleId="45">
    <w:name w:val="标题 1 Char"/>
    <w:basedOn w:val="24"/>
    <w:link w:val="3"/>
    <w:qFormat/>
    <w:uiPriority w:val="9"/>
    <w:rPr>
      <w:rFonts w:ascii="@仿宋_GB2312" w:hAnsi="@仿宋_GB2312" w:eastAsia="@仿宋_GB2312" w:cs="@仿宋_GB2312"/>
      <w:b/>
      <w:bCs/>
      <w:kern w:val="44"/>
      <w:sz w:val="44"/>
      <w:szCs w:val="44"/>
    </w:rPr>
  </w:style>
  <w:style w:type="paragraph" w:customStyle="1" w:styleId="46">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7">
    <w:name w:val="标题 3 Char"/>
    <w:basedOn w:val="24"/>
    <w:link w:val="4"/>
    <w:qFormat/>
    <w:uiPriority w:val="9"/>
    <w:rPr>
      <w:rFonts w:ascii="@仿宋_GB2312" w:hAnsi="@仿宋_GB2312" w:eastAsia="@仿宋_GB2312" w:cs="@仿宋_GB2312"/>
      <w:b/>
      <w:bCs/>
      <w:sz w:val="32"/>
      <w:szCs w:val="32"/>
    </w:rPr>
  </w:style>
  <w:style w:type="character" w:customStyle="1" w:styleId="48">
    <w:name w:val="fontstyle01"/>
    <w:basedOn w:val="24"/>
    <w:qFormat/>
    <w:uiPriority w:val="0"/>
    <w:rPr>
      <w:rFonts w:hint="eastAsia" w:ascii="宋体" w:hAnsi="宋体" w:eastAsia="宋体"/>
      <w:color w:val="000000"/>
      <w:sz w:val="22"/>
      <w:szCs w:val="22"/>
    </w:rPr>
  </w:style>
  <w:style w:type="character" w:customStyle="1" w:styleId="49">
    <w:name w:val="fontstyle21"/>
    <w:basedOn w:val="24"/>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qFormat/>
    <w:uiPriority w:val="9"/>
    <w:rPr>
      <w:rFonts w:ascii="Cambria" w:hAnsi="Cambria" w:eastAsia="宋体" w:cs="宋体"/>
      <w:b/>
      <w:bCs/>
      <w:sz w:val="28"/>
      <w:szCs w:val="28"/>
    </w:rPr>
  </w:style>
  <w:style w:type="character" w:customStyle="1" w:styleId="52">
    <w:name w:val="标题 4 Char1"/>
    <w:link w:val="5"/>
    <w:qFormat/>
    <w:uiPriority w:val="0"/>
    <w:rPr>
      <w:rFonts w:ascii="@仿宋_GB2312" w:hAnsi="@仿宋_GB2312" w:eastAsia="@仿宋_GB2312" w:cs="@仿宋_GB2312"/>
      <w:b/>
      <w:bCs/>
      <w:sz w:val="28"/>
      <w:szCs w:val="28"/>
    </w:rPr>
  </w:style>
  <w:style w:type="character" w:customStyle="1" w:styleId="53">
    <w:name w:val="标题 4 Char"/>
    <w:qFormat/>
    <w:uiPriority w:val="0"/>
    <w:rPr>
      <w:rFonts w:ascii="Arial" w:hAnsi="Arial" w:eastAsia="Arial"/>
      <w:b/>
      <w:bCs/>
      <w:kern w:val="2"/>
      <w:sz w:val="28"/>
      <w:szCs w:val="28"/>
      <w:lang w:val="en-US" w:eastAsia="zh-CN" w:bidi="ar-SA"/>
    </w:rPr>
  </w:style>
  <w:style w:type="table" w:customStyle="1" w:styleId="54">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
    <w:name w:val="批注主题 Char"/>
    <w:basedOn w:val="44"/>
    <w:link w:val="20"/>
    <w:qFormat/>
    <w:uiPriority w:val="99"/>
    <w:rPr>
      <w:rFonts w:ascii="@仿宋_GB2312" w:hAnsi="@仿宋_GB2312" w:eastAsia="@仿宋_GB2312" w:cs="@仿宋_GB2312"/>
      <w:b/>
      <w:bCs/>
      <w:szCs w:val="20"/>
    </w:rPr>
  </w:style>
  <w:style w:type="table" w:customStyle="1" w:styleId="56">
    <w:name w:val="Table Normal"/>
    <w:qFormat/>
    <w:uiPriority w:val="0"/>
    <w:tblPr>
      <w:tblCellMar>
        <w:top w:w="0" w:type="dxa"/>
        <w:left w:w="0" w:type="dxa"/>
        <w:bottom w:w="0" w:type="dxa"/>
        <w:right w:w="0" w:type="dxa"/>
      </w:tblCellMar>
    </w:tblPr>
  </w:style>
  <w:style w:type="paragraph" w:customStyle="1" w:styleId="57">
    <w:name w:val="Table Text"/>
    <w:basedOn w:val="1"/>
    <w:qFormat/>
    <w:uiPriority w:val="0"/>
    <w:rPr>
      <w:rFonts w:ascii="Arial" w:hAnsi="Arial" w:eastAsia="Arial" w:cs="Arial"/>
      <w:sz w:val="21"/>
      <w:szCs w:val="21"/>
      <w:lang w:val="en-US" w:eastAsia="en-US" w:bidi="ar-SA"/>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paragraph" w:customStyle="1" w:styleId="60">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61">
    <w:name w:val="font51"/>
    <w:basedOn w:val="24"/>
    <w:qFormat/>
    <w:uiPriority w:val="0"/>
    <w:rPr>
      <w:rFonts w:hint="eastAsia" w:ascii="宋体" w:hAnsi="宋体" w:eastAsia="宋体" w:cs="宋体"/>
      <w:color w:val="000000"/>
      <w:sz w:val="21"/>
      <w:szCs w:val="21"/>
      <w:u w:val="none"/>
    </w:rPr>
  </w:style>
  <w:style w:type="character" w:customStyle="1" w:styleId="62">
    <w:name w:val="font61"/>
    <w:basedOn w:val="2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jpe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47</Pages>
  <Words>1358</Words>
  <Characters>1480</Characters>
  <Paragraphs>1417</Paragraphs>
  <TotalTime>9</TotalTime>
  <ScaleCrop>false</ScaleCrop>
  <LinksUpToDate>false</LinksUpToDate>
  <CharactersWithSpaces>1577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WPS_1725859126</cp:lastModifiedBy>
  <cp:lastPrinted>2025-01-20T02:53:00Z</cp:lastPrinted>
  <dcterms:modified xsi:type="dcterms:W3CDTF">2025-07-15T03:54:42Z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1F566F51B69A4496A98B8CE64F19642C_13</vt:lpwstr>
  </property>
  <property fmtid="{D5CDD505-2E9C-101B-9397-08002B2CF9AE}" pid="4" name="KSOTemplateDocerSaveRecord">
    <vt:lpwstr>eyJoZGlkIjoiZjk0Mjc3ZDkwMjliN2ZmMzIwNDVhYjI4NGQxN2FlODkiLCJ1c2VySWQiOiIxNjMzNjY2NDM0In0=</vt:lpwstr>
  </property>
</Properties>
</file>