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宋体" w:eastAsia="黑体" w:cs="黑体"/>
          <w:kern w:val="2"/>
          <w:sz w:val="40"/>
          <w:szCs w:val="40"/>
        </w:rPr>
      </w:pPr>
      <w:r>
        <w:rPr>
          <w:rFonts w:hint="eastAsia" w:ascii="黑体" w:hAnsi="宋体" w:eastAsia="黑体" w:cs="黑体"/>
          <w:kern w:val="2"/>
          <w:sz w:val="40"/>
          <w:szCs w:val="40"/>
          <w:lang w:val="en-US" w:eastAsia="zh-CN" w:bidi="ar"/>
        </w:rPr>
        <w:t>滁州二院配电房安装工程</w:t>
      </w:r>
      <w:bookmarkStart w:id="0" w:name="_GoBack"/>
      <w:bookmarkEnd w:id="0"/>
      <w:r>
        <w:rPr>
          <w:rFonts w:hint="eastAsia" w:ascii="黑体" w:hAnsi="宋体" w:eastAsia="黑体" w:cs="黑体"/>
          <w:kern w:val="2"/>
          <w:sz w:val="40"/>
          <w:szCs w:val="40"/>
          <w:lang w:val="en-US" w:eastAsia="zh-CN" w:bidi="ar"/>
        </w:rPr>
        <w:t>项目答疑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1、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本工程是否执行《2013年建设工程量清单计价规范》GB50500-2013、《2018安徽省建筑工程计价定额》？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答：</w:t>
      </w: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2、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本项目《市场信息价》执行滁州市2024年几月？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color w:val="FF000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答：</w:t>
      </w: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3月份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3、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本项目是否有甲供材料？主材是否推荐品牌？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答：无甲供材料，断路器品牌：上海良信、上海人民、常熟开关。互感器品牌：大连一互、大连二互、上海人民、大连北方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4、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本项目是否设置暂列金额？如设置，是否按控制价的10%计入？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答：按造价的10%以内考虑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本项目编控范围是否仅涉及3AH12、3AH13低压出线柜（含配套措施及调试）、2000A母线槽及出线柜下口开槽？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答：是</w:t>
      </w:r>
    </w:p>
    <w:sectPr>
      <w:pgSz w:w="11906" w:h="16838"/>
      <w:pgMar w:top="2154" w:right="1474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OWEyMDI1ZGRhMGI0NjNhMGY1NDZlNzg4YzVjOWIifQ=="/>
    <w:docVar w:name="KSO_WPS_MARK_KEY" w:val="fb1f5507-9a67-4a3e-9f78-8a184dc2dfd9"/>
  </w:docVars>
  <w:rsids>
    <w:rsidRoot w:val="6E762001"/>
    <w:rsid w:val="03DB355A"/>
    <w:rsid w:val="05112D2B"/>
    <w:rsid w:val="05121E5F"/>
    <w:rsid w:val="0D293F97"/>
    <w:rsid w:val="0E3F0CCB"/>
    <w:rsid w:val="13D72C1C"/>
    <w:rsid w:val="1F775289"/>
    <w:rsid w:val="245F6FCD"/>
    <w:rsid w:val="3DA93DF2"/>
    <w:rsid w:val="3E996ADC"/>
    <w:rsid w:val="51602120"/>
    <w:rsid w:val="540F6E8A"/>
    <w:rsid w:val="59760989"/>
    <w:rsid w:val="5EECACAB"/>
    <w:rsid w:val="5EEE1E91"/>
    <w:rsid w:val="6E762001"/>
    <w:rsid w:val="6FBE149A"/>
    <w:rsid w:val="6FF7B3B0"/>
    <w:rsid w:val="74223267"/>
    <w:rsid w:val="7D6F5400"/>
    <w:rsid w:val="AFE3A7F7"/>
    <w:rsid w:val="BAD4036C"/>
    <w:rsid w:val="F69D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247</Words>
  <Characters>283</Characters>
  <Lines>0</Lines>
  <Paragraphs>0</Paragraphs>
  <TotalTime>7</TotalTime>
  <ScaleCrop>false</ScaleCrop>
  <LinksUpToDate>false</LinksUpToDate>
  <CharactersWithSpaces>283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2024-03-15T19:41:00Z</dcterms:created>
  <dc:creator>释怀</dc:creator>
  <cp:lastModifiedBy>释怀</cp:lastModifiedBy>
  <dcterms:modified xsi:type="dcterms:W3CDTF">2024-04-10T08:32:18Z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57A7195DAAA1418C9B959F68753826DC_13</vt:lpwstr>
  </property>
</Properties>
</file>