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B9" w:rsidRDefault="00A77399">
      <w:pPr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</w:rPr>
        <w:t>东、西院</w:t>
      </w:r>
      <w:proofErr w:type="gramStart"/>
      <w:r>
        <w:rPr>
          <w:rFonts w:ascii="新宋体" w:eastAsia="新宋体" w:hAnsi="新宋体" w:cs="新宋体" w:hint="eastAsia"/>
          <w:b/>
          <w:bCs/>
          <w:sz w:val="32"/>
          <w:szCs w:val="32"/>
        </w:rPr>
        <w:t>区绿植租赁</w:t>
      </w:r>
      <w:proofErr w:type="gramEnd"/>
      <w:r>
        <w:rPr>
          <w:rFonts w:ascii="新宋体" w:eastAsia="新宋体" w:hAnsi="新宋体" w:cs="新宋体" w:hint="eastAsia"/>
          <w:b/>
          <w:bCs/>
          <w:sz w:val="32"/>
          <w:szCs w:val="32"/>
        </w:rPr>
        <w:t>报价单</w:t>
      </w:r>
    </w:p>
    <w:p w:rsidR="00FF61B9" w:rsidRDefault="00A77399">
      <w:pPr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一、东区门诊楼</w:t>
      </w:r>
    </w:p>
    <w:tbl>
      <w:tblPr>
        <w:tblStyle w:val="a3"/>
        <w:tblW w:w="9540" w:type="dxa"/>
        <w:tblInd w:w="-546" w:type="dxa"/>
        <w:tblLayout w:type="fixed"/>
        <w:tblLook w:val="04A0" w:firstRow="1" w:lastRow="0" w:firstColumn="1" w:lastColumn="0" w:noHBand="0" w:noVBand="1"/>
      </w:tblPr>
      <w:tblGrid>
        <w:gridCol w:w="2214"/>
        <w:gridCol w:w="1041"/>
        <w:gridCol w:w="3390"/>
        <w:gridCol w:w="1440"/>
        <w:gridCol w:w="1455"/>
      </w:tblGrid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摆放位置</w:t>
            </w:r>
          </w:p>
        </w:tc>
        <w:tc>
          <w:tcPr>
            <w:tcW w:w="1041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数量（盆）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规格(㎝)</w:t>
            </w:r>
          </w:p>
        </w:tc>
        <w:tc>
          <w:tcPr>
            <w:tcW w:w="144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单价：元/盆/月</w:t>
            </w:r>
          </w:p>
        </w:tc>
        <w:tc>
          <w:tcPr>
            <w:tcW w:w="1455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合价：元/年</w:t>
            </w: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一层大门入口两侧及大厅</w:t>
            </w:r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16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大盆高200-220，地径15以上，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100-150，市场价400元以上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一层服务台</w:t>
            </w:r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小盆高30-40，高档花卉，市场价50元以上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二层玻璃护栏及过道</w:t>
            </w:r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12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中盆高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90-110，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60-80，市场价100元以上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>
        <w:tc>
          <w:tcPr>
            <w:tcW w:w="9540" w:type="dxa"/>
            <w:gridSpan w:val="5"/>
            <w:tcBorders>
              <w:left w:val="nil"/>
              <w:right w:val="nil"/>
            </w:tcBorders>
          </w:tcPr>
          <w:p w:rsidR="00FF61B9" w:rsidRDefault="00A77399">
            <w:pPr>
              <w:ind w:firstLineChars="200" w:firstLine="560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二、西区门诊楼</w:t>
            </w: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一层大厅服务台和电子屏下面</w:t>
            </w:r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10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小盆高30-40，高档花卉，市场价50元以上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一层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东南厅</w:t>
            </w:r>
            <w:proofErr w:type="gramEnd"/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大盆高200-220，地径15以上，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100-150，市场价400元以上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一层柱子旁</w:t>
            </w:r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大盆高200-220，地径15以上，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100-150，市场价400元以上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二层玻璃护栏（西）</w:t>
            </w:r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中盆高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90-110，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60-80，市场价100元以上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lastRenderedPageBreak/>
              <w:t>二层西北过道</w:t>
            </w:r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中盆高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90-110，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60-80，市场价100元以上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二层东南角</w:t>
            </w:r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大盆高200-220，地径15以上，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100-150，市场价400元以上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二层西北角</w:t>
            </w:r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大盆高200-220，地径15以上，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100-150，市场400元以上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玻璃护栏（东）</w:t>
            </w:r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中盆高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90-110，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60-80，市场价100元以上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玻璃护栏（西）</w:t>
            </w:r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中盆高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90-110，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60-80，市场价100元以上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西北厅</w:t>
            </w:r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5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大盆高200-220，地径15以上，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100-150，市场价400元以上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 w:rsidTr="00A77399">
        <w:tc>
          <w:tcPr>
            <w:tcW w:w="2214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玻璃护栏（东）</w:t>
            </w:r>
          </w:p>
        </w:tc>
        <w:tc>
          <w:tcPr>
            <w:tcW w:w="1041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中盆高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90-110，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60-80，市场价100元以上</w:t>
            </w:r>
          </w:p>
        </w:tc>
        <w:tc>
          <w:tcPr>
            <w:tcW w:w="144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</w:tbl>
    <w:p w:rsidR="00FF61B9" w:rsidRDefault="00A77399">
      <w:pPr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三、行政楼</w:t>
      </w:r>
    </w:p>
    <w:tbl>
      <w:tblPr>
        <w:tblStyle w:val="a3"/>
        <w:tblW w:w="9555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2085"/>
        <w:gridCol w:w="1155"/>
        <w:gridCol w:w="3390"/>
        <w:gridCol w:w="1365"/>
        <w:gridCol w:w="1560"/>
      </w:tblGrid>
      <w:tr w:rsidR="00FF61B9">
        <w:tc>
          <w:tcPr>
            <w:tcW w:w="2085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一层大厅电子屏下面</w:t>
            </w:r>
          </w:p>
        </w:tc>
        <w:tc>
          <w:tcPr>
            <w:tcW w:w="1155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7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中盆高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90-110，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60-80，市场价100元以上</w:t>
            </w:r>
          </w:p>
        </w:tc>
        <w:tc>
          <w:tcPr>
            <w:tcW w:w="136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>
        <w:tc>
          <w:tcPr>
            <w:tcW w:w="2085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一层大厅西侧</w:t>
            </w:r>
          </w:p>
        </w:tc>
        <w:tc>
          <w:tcPr>
            <w:tcW w:w="1155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中盆高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90-110，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60-80，市场价100元以上</w:t>
            </w:r>
          </w:p>
        </w:tc>
        <w:tc>
          <w:tcPr>
            <w:tcW w:w="136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>
        <w:tc>
          <w:tcPr>
            <w:tcW w:w="2085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lastRenderedPageBreak/>
              <w:t>二层过道和走廊</w:t>
            </w:r>
          </w:p>
        </w:tc>
        <w:tc>
          <w:tcPr>
            <w:tcW w:w="1155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中盆高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90-110，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60-80，市场价100元以上</w:t>
            </w:r>
          </w:p>
        </w:tc>
        <w:tc>
          <w:tcPr>
            <w:tcW w:w="136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>
        <w:tc>
          <w:tcPr>
            <w:tcW w:w="2085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二层接待室</w:t>
            </w:r>
          </w:p>
        </w:tc>
        <w:tc>
          <w:tcPr>
            <w:tcW w:w="1155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小盆高30-40，高档花卉，市场价50元以上</w:t>
            </w:r>
          </w:p>
        </w:tc>
        <w:tc>
          <w:tcPr>
            <w:tcW w:w="136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>
        <w:tc>
          <w:tcPr>
            <w:tcW w:w="2085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二层阅览室</w:t>
            </w:r>
          </w:p>
        </w:tc>
        <w:tc>
          <w:tcPr>
            <w:tcW w:w="1155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小盆高30-40，高档花卉，市场价50元以上</w:t>
            </w:r>
          </w:p>
        </w:tc>
        <w:tc>
          <w:tcPr>
            <w:tcW w:w="136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>
        <w:tc>
          <w:tcPr>
            <w:tcW w:w="2085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二层茶几</w:t>
            </w:r>
          </w:p>
        </w:tc>
        <w:tc>
          <w:tcPr>
            <w:tcW w:w="1155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小盆高30-40，高档花卉，市场价50元以上</w:t>
            </w:r>
          </w:p>
        </w:tc>
        <w:tc>
          <w:tcPr>
            <w:tcW w:w="136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>
        <w:tc>
          <w:tcPr>
            <w:tcW w:w="2085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二层办公区</w:t>
            </w:r>
          </w:p>
        </w:tc>
        <w:tc>
          <w:tcPr>
            <w:tcW w:w="1155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18（6中+12小）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中小盆搭配高档花(小盆高30-40，高档花卉，市场价50</w:t>
            </w:r>
            <w:bookmarkStart w:id="0" w:name="_GoBack"/>
            <w:bookmarkEnd w:id="0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元以上；中盆高90-110，冠径60-80，市场价100</w:t>
            </w:r>
            <w:r w:rsidR="00F853A5">
              <w:rPr>
                <w:rFonts w:ascii="新宋体" w:eastAsia="新宋体" w:hAnsi="新宋体" w:cs="新宋体" w:hint="eastAsia"/>
                <w:sz w:val="28"/>
                <w:szCs w:val="28"/>
              </w:rPr>
              <w:t>元以上</w:t>
            </w:r>
          </w:p>
        </w:tc>
        <w:tc>
          <w:tcPr>
            <w:tcW w:w="136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>
        <w:tc>
          <w:tcPr>
            <w:tcW w:w="2085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三层多功能会议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室外厅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及办公区</w:t>
            </w:r>
          </w:p>
        </w:tc>
        <w:tc>
          <w:tcPr>
            <w:tcW w:w="1155" w:type="dxa"/>
          </w:tcPr>
          <w:p w:rsidR="00FF61B9" w:rsidRDefault="00A77399" w:rsidP="00CB6411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16</w:t>
            </w:r>
          </w:p>
        </w:tc>
        <w:tc>
          <w:tcPr>
            <w:tcW w:w="3390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中盆高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90-110，</w:t>
            </w: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冠径</w:t>
            </w:r>
            <w:proofErr w:type="gramEnd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60-80，市场价100元以上</w:t>
            </w:r>
          </w:p>
        </w:tc>
        <w:tc>
          <w:tcPr>
            <w:tcW w:w="1365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61B9" w:rsidRDefault="00FF61B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FF61B9">
        <w:tc>
          <w:tcPr>
            <w:tcW w:w="2085" w:type="dxa"/>
          </w:tcPr>
          <w:p w:rsidR="00FF61B9" w:rsidRDefault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总合计/年</w:t>
            </w:r>
          </w:p>
        </w:tc>
        <w:tc>
          <w:tcPr>
            <w:tcW w:w="7470" w:type="dxa"/>
            <w:gridSpan w:val="4"/>
          </w:tcPr>
          <w:p w:rsidR="00FF61B9" w:rsidRDefault="00A77399" w:rsidP="00A77399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 xml:space="preserve"> 大写：                  小写：</w:t>
            </w:r>
          </w:p>
        </w:tc>
      </w:tr>
    </w:tbl>
    <w:p w:rsidR="00FF61B9" w:rsidRDefault="00FF61B9">
      <w:pPr>
        <w:rPr>
          <w:rFonts w:ascii="新宋体" w:eastAsia="新宋体" w:hAnsi="新宋体" w:cs="新宋体"/>
          <w:sz w:val="28"/>
          <w:szCs w:val="28"/>
        </w:rPr>
      </w:pPr>
    </w:p>
    <w:p w:rsidR="00FF61B9" w:rsidRDefault="00A77399">
      <w:pPr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备注：1、所摆放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的绿植常用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品种：散尾葵、绿宝、榕树、幸福树、平安树、发财树、龙须树、橡皮树、富贵椰、袖珍椰、天堂鸟、夏威夷竹、棕竹、龟背竹、、鸭掌木、万年青、绿巨人、螺纹铁、荷兰铁、红掌、白掌、变叶木、竹芋科、兰草、蝴蝶兰、君子兰及各类小盆景</w:t>
      </w:r>
      <w:r>
        <w:rPr>
          <w:rFonts w:ascii="新宋体" w:eastAsia="新宋体" w:hAnsi="新宋体" w:cs="新宋体" w:hint="eastAsia"/>
          <w:sz w:val="28"/>
          <w:szCs w:val="28"/>
        </w:rPr>
        <w:lastRenderedPageBreak/>
        <w:t>等。2、具体规格详见摆放位置汇总表。3</w:t>
      </w:r>
      <w:r w:rsidR="0034482E">
        <w:rPr>
          <w:rFonts w:ascii="新宋体" w:eastAsia="新宋体" w:hAnsi="新宋体" w:cs="新宋体" w:hint="eastAsia"/>
          <w:sz w:val="28"/>
          <w:szCs w:val="28"/>
        </w:rPr>
        <w:t>、后续如有增减，则按照合</w:t>
      </w:r>
      <w:r>
        <w:rPr>
          <w:rFonts w:ascii="新宋体" w:eastAsia="新宋体" w:hAnsi="新宋体" w:cs="新宋体" w:hint="eastAsia"/>
          <w:sz w:val="28"/>
          <w:szCs w:val="28"/>
        </w:rPr>
        <w:t>价/365天</w:t>
      </w:r>
      <w:r w:rsidR="0034482E">
        <w:rPr>
          <w:rFonts w:ascii="新宋体" w:eastAsia="新宋体" w:hAnsi="新宋体" w:cs="新宋体" w:hint="eastAsia"/>
          <w:sz w:val="28"/>
          <w:szCs w:val="28"/>
        </w:rPr>
        <w:t>/</w:t>
      </w:r>
      <w:r w:rsidR="009A3688">
        <w:rPr>
          <w:rFonts w:ascii="新宋体" w:eastAsia="新宋体" w:hAnsi="新宋体" w:cs="新宋体" w:hint="eastAsia"/>
          <w:sz w:val="28"/>
          <w:szCs w:val="28"/>
        </w:rPr>
        <w:t>盆数的价格</w:t>
      </w:r>
      <w:r>
        <w:rPr>
          <w:rFonts w:ascii="新宋体" w:eastAsia="新宋体" w:hAnsi="新宋体" w:cs="新宋体" w:hint="eastAsia"/>
          <w:sz w:val="28"/>
          <w:szCs w:val="28"/>
        </w:rPr>
        <w:t>，按实际摆放天数据实结算。</w:t>
      </w:r>
    </w:p>
    <w:p w:rsidR="00FF61B9" w:rsidRDefault="00FF61B9">
      <w:pPr>
        <w:rPr>
          <w:rFonts w:ascii="新宋体" w:eastAsia="新宋体" w:hAnsi="新宋体" w:cs="新宋体"/>
          <w:sz w:val="28"/>
          <w:szCs w:val="28"/>
        </w:rPr>
      </w:pPr>
    </w:p>
    <w:p w:rsidR="00FF61B9" w:rsidRDefault="00FF61B9">
      <w:pPr>
        <w:rPr>
          <w:rFonts w:ascii="新宋体" w:eastAsia="新宋体" w:hAnsi="新宋体" w:cs="新宋体"/>
          <w:sz w:val="28"/>
          <w:szCs w:val="28"/>
        </w:rPr>
      </w:pPr>
    </w:p>
    <w:p w:rsidR="00FF61B9" w:rsidRDefault="00FF61B9">
      <w:pPr>
        <w:rPr>
          <w:rFonts w:ascii="新宋体" w:eastAsia="新宋体" w:hAnsi="新宋体" w:cs="新宋体"/>
          <w:sz w:val="28"/>
          <w:szCs w:val="28"/>
        </w:rPr>
      </w:pPr>
    </w:p>
    <w:p w:rsidR="00FF61B9" w:rsidRDefault="00FF61B9">
      <w:pPr>
        <w:rPr>
          <w:sz w:val="32"/>
          <w:szCs w:val="32"/>
        </w:rPr>
      </w:pPr>
    </w:p>
    <w:p w:rsidR="00FF61B9" w:rsidRDefault="00FF61B9">
      <w:pPr>
        <w:ind w:firstLineChars="1500" w:firstLine="4800"/>
        <w:rPr>
          <w:sz w:val="32"/>
          <w:szCs w:val="32"/>
        </w:rPr>
      </w:pPr>
    </w:p>
    <w:p w:rsidR="00FF61B9" w:rsidRDefault="00FF61B9">
      <w:pPr>
        <w:ind w:firstLineChars="1500" w:firstLine="4800"/>
        <w:rPr>
          <w:sz w:val="32"/>
          <w:szCs w:val="32"/>
        </w:rPr>
      </w:pPr>
    </w:p>
    <w:p w:rsidR="00FF61B9" w:rsidRDefault="00FF61B9">
      <w:pPr>
        <w:ind w:firstLineChars="1600" w:firstLine="5120"/>
        <w:rPr>
          <w:sz w:val="32"/>
          <w:szCs w:val="32"/>
        </w:rPr>
      </w:pPr>
    </w:p>
    <w:p w:rsidR="00FF61B9" w:rsidRDefault="00FF61B9">
      <w:pPr>
        <w:ind w:firstLineChars="1600" w:firstLine="5120"/>
        <w:rPr>
          <w:sz w:val="32"/>
          <w:szCs w:val="32"/>
        </w:rPr>
      </w:pPr>
    </w:p>
    <w:p w:rsidR="00FF61B9" w:rsidRDefault="00FF61B9">
      <w:pPr>
        <w:ind w:firstLineChars="1600" w:firstLine="5120"/>
        <w:rPr>
          <w:sz w:val="32"/>
          <w:szCs w:val="32"/>
        </w:rPr>
      </w:pPr>
    </w:p>
    <w:sectPr w:rsidR="00FF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YTFlYjY0YWRmMDYwY2NiNTc5MDdlM2Q5NDFkNDYifQ=="/>
  </w:docVars>
  <w:rsids>
    <w:rsidRoot w:val="4B5C476D"/>
    <w:rsid w:val="0034482E"/>
    <w:rsid w:val="0059282E"/>
    <w:rsid w:val="009A3688"/>
    <w:rsid w:val="00A65FA9"/>
    <w:rsid w:val="00A77399"/>
    <w:rsid w:val="00CB6411"/>
    <w:rsid w:val="00F853A5"/>
    <w:rsid w:val="00FF61B9"/>
    <w:rsid w:val="018A7679"/>
    <w:rsid w:val="025340DF"/>
    <w:rsid w:val="02AA7B99"/>
    <w:rsid w:val="033404B0"/>
    <w:rsid w:val="03B31109"/>
    <w:rsid w:val="058D598A"/>
    <w:rsid w:val="072145DC"/>
    <w:rsid w:val="09AD03A9"/>
    <w:rsid w:val="0BE1258C"/>
    <w:rsid w:val="0C191D25"/>
    <w:rsid w:val="0C405504"/>
    <w:rsid w:val="108A31F2"/>
    <w:rsid w:val="10E01064"/>
    <w:rsid w:val="111D281D"/>
    <w:rsid w:val="127203E1"/>
    <w:rsid w:val="13185A75"/>
    <w:rsid w:val="14373691"/>
    <w:rsid w:val="146F6629"/>
    <w:rsid w:val="18D07C10"/>
    <w:rsid w:val="1B0B6917"/>
    <w:rsid w:val="1B6F3710"/>
    <w:rsid w:val="1D156539"/>
    <w:rsid w:val="1D976F4E"/>
    <w:rsid w:val="1EA27102"/>
    <w:rsid w:val="1EA5569B"/>
    <w:rsid w:val="1F171E03"/>
    <w:rsid w:val="1FE902C6"/>
    <w:rsid w:val="1FFC753C"/>
    <w:rsid w:val="20EC5803"/>
    <w:rsid w:val="21311468"/>
    <w:rsid w:val="236B0C61"/>
    <w:rsid w:val="255A0F8D"/>
    <w:rsid w:val="28AA4330"/>
    <w:rsid w:val="29015BC3"/>
    <w:rsid w:val="2A353D77"/>
    <w:rsid w:val="2A495A74"/>
    <w:rsid w:val="2A862824"/>
    <w:rsid w:val="2C9159C9"/>
    <w:rsid w:val="2DDD09AD"/>
    <w:rsid w:val="2F6354CD"/>
    <w:rsid w:val="312468F3"/>
    <w:rsid w:val="31886E82"/>
    <w:rsid w:val="353F3CFB"/>
    <w:rsid w:val="364F61C0"/>
    <w:rsid w:val="38172D0E"/>
    <w:rsid w:val="393A4F06"/>
    <w:rsid w:val="39AB5E03"/>
    <w:rsid w:val="39ED1F78"/>
    <w:rsid w:val="3BBA232E"/>
    <w:rsid w:val="3BCB453B"/>
    <w:rsid w:val="3BF53366"/>
    <w:rsid w:val="3CEC4769"/>
    <w:rsid w:val="3D912B45"/>
    <w:rsid w:val="3DAB47BB"/>
    <w:rsid w:val="40095632"/>
    <w:rsid w:val="40356427"/>
    <w:rsid w:val="4262727B"/>
    <w:rsid w:val="44676DCB"/>
    <w:rsid w:val="44A27E03"/>
    <w:rsid w:val="459E4A6E"/>
    <w:rsid w:val="45D71D2E"/>
    <w:rsid w:val="490A2FBB"/>
    <w:rsid w:val="4B5C476D"/>
    <w:rsid w:val="4CCE3E8B"/>
    <w:rsid w:val="52B94C95"/>
    <w:rsid w:val="53F4754F"/>
    <w:rsid w:val="566118CC"/>
    <w:rsid w:val="5670366D"/>
    <w:rsid w:val="592C42A9"/>
    <w:rsid w:val="59D14FBA"/>
    <w:rsid w:val="59E22D24"/>
    <w:rsid w:val="5A4C2893"/>
    <w:rsid w:val="5B6A2FD1"/>
    <w:rsid w:val="5C9D1184"/>
    <w:rsid w:val="61CE3805"/>
    <w:rsid w:val="659D21F5"/>
    <w:rsid w:val="68246BFD"/>
    <w:rsid w:val="6C2E1DF8"/>
    <w:rsid w:val="6F8431B3"/>
    <w:rsid w:val="6FE253D4"/>
    <w:rsid w:val="7214383E"/>
    <w:rsid w:val="72D66D46"/>
    <w:rsid w:val="74C57072"/>
    <w:rsid w:val="75D92DD5"/>
    <w:rsid w:val="76A2766B"/>
    <w:rsid w:val="787B63C5"/>
    <w:rsid w:val="7A8377B3"/>
    <w:rsid w:val="7B0703E4"/>
    <w:rsid w:val="7BEB5610"/>
    <w:rsid w:val="7CDC13FD"/>
    <w:rsid w:val="7EA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20B98"/>
  <w15:docId w15:val="{FD2BC006-C55B-4F09-8FA1-C567B857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艺翁也</dc:creator>
  <cp:lastModifiedBy>NTKO</cp:lastModifiedBy>
  <cp:revision>7</cp:revision>
  <dcterms:created xsi:type="dcterms:W3CDTF">2023-09-15T13:43:00Z</dcterms:created>
  <dcterms:modified xsi:type="dcterms:W3CDTF">2023-12-06T07:06:00Z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4337533A9D574DBE917D62F0BFDB6211_13</vt:lpwstr>
  </property>
</Properties>
</file>