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宋体" w:hAnsi="宋体" w:eastAsia="宋体" w:cs="宋体"/>
          <w:sz w:val="18"/>
          <w:szCs w:val="18"/>
          <w:lang w:val="en-US"/>
        </w:rPr>
      </w:pPr>
      <w:r>
        <w:rPr>
          <w:rFonts w:hint="eastAsia" w:cs="Times New Roman"/>
          <w:kern w:val="2"/>
          <w:sz w:val="32"/>
          <w:szCs w:val="40"/>
          <w:lang w:val="en-US" w:eastAsia="zh-CN" w:bidi="ar-SA"/>
        </w:rPr>
        <w:t>床单位消毒器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采用臭氧消毒，杀菌广谱、彻底，消毒完毕后自动还原为氧气，无死角、无残留、无污染；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★床单位消毒器机身采用全金属阻燃材料制作，并且配备内外双保险丝，使用寿命长、安全系数高；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机身小巧灵活，占用空间小；配备高品质静音脚轮，易于推动；机体带有两个收纳盒，可单独存放消毒管与电源线；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消毒效果强力，且整机运行噪音≤55dB，无噪声干扰病人；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杀菌因子：臭氧；采用新型的沿面放电技术，产生高浓度臭氧，由外至内，深层彻底消毒；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采用液晶显示屏，按键占比大，操作简单，屏幕显示清晰准确，利于观察操作；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★机器具备抽气、消毒、保持、还原四种功能，且四种功能的作用时间均为0-99min可调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默认时间10min快速消毒；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可预先设置自动消毒功能，工作流程可预先设置，抽气、消毒、保持、还原等工序一键式全自动完成，操作方便；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★采用新型的沿面放电技术，产生高浓度的臭氧通过“抽真空—充臭氧—快还原”的模式使臭氧完全渗透到被褥、床垫、枕芯中，由外至内深层彻底消毒，并且具有防霉、防虫、除异味的作用；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★双管路设计，可同时对2个床单位、4床被褥进行消毒；多次性消毒袋、消毒罩与一次性消毒袋、消毒罩均可现货选配；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★臭氧产出量≥4970mg/h，臭氧浓度≥300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mg/m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3 </w:t>
      </w:r>
      <w:r>
        <w:rPr>
          <w:rFonts w:hint="eastAsia" w:ascii="宋体" w:hAnsi="宋体" w:eastAsia="宋体" w:cs="宋体"/>
          <w:sz w:val="24"/>
          <w:szCs w:val="24"/>
        </w:rPr>
        <w:t>，臭氧泄漏量≤0.01mg/m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。（提供省级疾控中心或第三方检测机构检测报告）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★对大肠杆菌杀灭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对数值</w:t>
      </w:r>
      <w:r>
        <w:rPr>
          <w:rFonts w:hint="eastAsia" w:ascii="宋体" w:hAnsi="宋体" w:eastAsia="宋体" w:cs="宋体"/>
          <w:sz w:val="24"/>
          <w:szCs w:val="24"/>
        </w:rPr>
        <w:t>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；对金黄色葡萄球菌杀灭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对数值</w:t>
      </w:r>
      <w:r>
        <w:rPr>
          <w:rFonts w:hint="eastAsia" w:ascii="宋体" w:hAnsi="宋体" w:eastAsia="宋体" w:cs="宋体"/>
          <w:sz w:val="24"/>
          <w:szCs w:val="24"/>
        </w:rPr>
        <w:t>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；对白色念珠菌的杀灭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对数值</w:t>
      </w:r>
      <w:r>
        <w:rPr>
          <w:rFonts w:hint="eastAsia" w:ascii="宋体" w:hAnsi="宋体" w:eastAsia="宋体" w:cs="宋体"/>
          <w:sz w:val="24"/>
          <w:szCs w:val="24"/>
        </w:rPr>
        <w:t>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3。</w:t>
      </w:r>
      <w:r>
        <w:rPr>
          <w:rFonts w:hint="eastAsia" w:ascii="宋体" w:hAnsi="宋体" w:eastAsia="宋体" w:cs="宋体"/>
          <w:sz w:val="24"/>
          <w:szCs w:val="24"/>
        </w:rPr>
        <w:t>（提供省级疾控中心或第三方检测机构检测报告）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产品通过ISO9001和ISO13485双认证，中国驰名商标，具有质量保证；（提供以上双管理体系认证证书）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采用自主知识产权的嵌入式软件，同时具有权威第三方实验室出具的嵌入式软件产品检测报告；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床单位消毒器有双保险丝设计，一个内置，一个外置，保证安全。选用具有国家3C认证的高品质电源线、电气元器件，并且采用内置合理化电气工艺布局，线身耐弯曲抗摇摆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产品需在全国消毒产品网上备案信息服务平台备案，并提供备案截图；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产品通过CE认证，提供CE认证证书；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★在安徽省合肥有常驻办事处或分公司（提供营业执照），不接受授权经销商处理的售后服务。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ZGYyYWQ5YmFiMWQ3ZTM5YWRiODE2NGE4MTliMjcifQ=="/>
  </w:docVars>
  <w:rsids>
    <w:rsidRoot w:val="00000000"/>
    <w:rsid w:val="166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838</Words>
  <Characters>890</Characters>
  <Paragraphs>19</Paragraphs>
  <TotalTime>1</TotalTime>
  <ScaleCrop>false</ScaleCrop>
  <LinksUpToDate>false</LinksUpToDate>
  <CharactersWithSpaces>892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2022-11-11T08:24:00Z</dcterms:created>
  <dc:creator>lenovo</dc:creator>
  <cp:lastModifiedBy>新华医疗房文璐</cp:lastModifiedBy>
  <dcterms:modified xsi:type="dcterms:W3CDTF">2022-12-27T04:59:24Z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8628DBFA600F46FB808729F2BE007098</vt:lpwstr>
  </property>
</Properties>
</file>