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6F" w:rsidRDefault="00C73881">
      <w:pPr>
        <w:tabs>
          <w:tab w:val="left" w:pos="420"/>
        </w:tabs>
        <w:spacing w:line="360" w:lineRule="auto"/>
        <w:jc w:val="center"/>
        <w:rPr>
          <w:rFonts w:ascii="Times New Roman" w:eastAsiaTheme="majorEastAsia" w:hAnsi="Times New Roman" w:cs="Times New Roman"/>
          <w:b/>
          <w:bCs/>
          <w:sz w:val="24"/>
        </w:rPr>
      </w:pPr>
      <w:r>
        <w:rPr>
          <w:rFonts w:ascii="Times New Roman" w:eastAsiaTheme="majorEastAsia" w:hAnsi="Times New Roman" w:cs="Times New Roman" w:hint="eastAsia"/>
          <w:b/>
          <w:bCs/>
          <w:sz w:val="24"/>
        </w:rPr>
        <w:t>评审细则</w:t>
      </w:r>
    </w:p>
    <w:p w:rsidR="00C16B6F" w:rsidRDefault="00C73881">
      <w:pPr>
        <w:spacing w:line="360" w:lineRule="auto"/>
        <w:ind w:firstLineChars="200" w:firstLine="422"/>
        <w:rPr>
          <w:rFonts w:ascii="宋体" w:hAnsi="宋体"/>
          <w:b/>
          <w:color w:val="FF00FF"/>
          <w:szCs w:val="21"/>
        </w:rPr>
      </w:pPr>
      <w:r>
        <w:rPr>
          <w:rFonts w:ascii="宋体" w:hAnsi="宋体" w:hint="eastAsia"/>
          <w:b/>
          <w:szCs w:val="21"/>
        </w:rPr>
        <w:t>（1） 技术标评审细则</w:t>
      </w:r>
      <w:r>
        <w:rPr>
          <w:rFonts w:ascii="宋体" w:hAnsi="宋体" w:hint="eastAsia"/>
          <w:b/>
          <w:color w:val="FF00FF"/>
          <w:szCs w:val="21"/>
        </w:rPr>
        <w:t>（70分）</w:t>
      </w:r>
    </w:p>
    <w:tbl>
      <w:tblPr>
        <w:tblW w:w="9550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200"/>
        <w:gridCol w:w="800"/>
        <w:gridCol w:w="6833"/>
      </w:tblGrid>
      <w:tr w:rsidR="00C16B6F">
        <w:trPr>
          <w:trHeight w:val="562"/>
        </w:trPr>
        <w:tc>
          <w:tcPr>
            <w:tcW w:w="717" w:type="dxa"/>
            <w:vAlign w:val="center"/>
          </w:tcPr>
          <w:p w:rsidR="00C16B6F" w:rsidRDefault="00C7388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200" w:type="dxa"/>
            <w:vAlign w:val="center"/>
          </w:tcPr>
          <w:p w:rsidR="00C16B6F" w:rsidRDefault="00C738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评分因素</w:t>
            </w:r>
          </w:p>
        </w:tc>
        <w:tc>
          <w:tcPr>
            <w:tcW w:w="800" w:type="dxa"/>
            <w:vAlign w:val="center"/>
          </w:tcPr>
          <w:p w:rsidR="00C16B6F" w:rsidRDefault="00C738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分值</w:t>
            </w:r>
          </w:p>
        </w:tc>
        <w:tc>
          <w:tcPr>
            <w:tcW w:w="6833" w:type="dxa"/>
            <w:vAlign w:val="center"/>
          </w:tcPr>
          <w:p w:rsidR="00C16B6F" w:rsidRDefault="00C7388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评审细则</w:t>
            </w:r>
          </w:p>
        </w:tc>
      </w:tr>
      <w:tr w:rsidR="00C16B6F">
        <w:trPr>
          <w:trHeight w:val="1336"/>
        </w:trPr>
        <w:tc>
          <w:tcPr>
            <w:tcW w:w="717" w:type="dxa"/>
            <w:vAlign w:val="center"/>
          </w:tcPr>
          <w:p w:rsidR="00C16B6F" w:rsidRDefault="00C7388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C16B6F" w:rsidRDefault="00C738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整体技术参数评价</w:t>
            </w:r>
          </w:p>
        </w:tc>
        <w:tc>
          <w:tcPr>
            <w:tcW w:w="800" w:type="dxa"/>
            <w:vAlign w:val="center"/>
          </w:tcPr>
          <w:p w:rsidR="00C16B6F" w:rsidRDefault="00E631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  <w:r w:rsidR="00C73881"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6833" w:type="dxa"/>
            <w:vAlign w:val="center"/>
          </w:tcPr>
          <w:p w:rsidR="00C16B6F" w:rsidRDefault="00C73881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加★的参数为主要参数项，有一项不满足的扣 8 分，有3项不满足，技术参数分为 0 分。</w:t>
            </w:r>
          </w:p>
          <w:p w:rsidR="00C16B6F" w:rsidRDefault="00C738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（2）非★的参数有一项不满足的扣 5 分；有</w:t>
            </w:r>
            <w:r w:rsidR="00E631E6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项不满足，技术参数分为 0 分。</w:t>
            </w:r>
          </w:p>
          <w:p w:rsidR="00E631E6" w:rsidRDefault="00C738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 ：1、标注“★” 的参数需附技术支持资料，如：产品注册证、检测报告、彩页等有效证明材料</w:t>
            </w:r>
            <w:r w:rsidR="00E631E6">
              <w:rPr>
                <w:rFonts w:ascii="宋体" w:hAnsi="宋体" w:cs="宋体" w:hint="eastAsia"/>
                <w:szCs w:val="21"/>
              </w:rPr>
              <w:t>。</w:t>
            </w:r>
          </w:p>
          <w:p w:rsidR="00C16B6F" w:rsidRDefault="00C738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2、标注“★”的参数，必须在“技术要求响应情况表”的备注栏中注明对应参数的证明材料在响应文件中的具体页码，否则专家有权视对</w:t>
            </w:r>
          </w:p>
          <w:p w:rsidR="00C16B6F" w:rsidRDefault="00C738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应参数未响应</w:t>
            </w:r>
            <w:r w:rsidR="00E631E6">
              <w:rPr>
                <w:rFonts w:ascii="宋体" w:hAnsi="宋体" w:cs="宋体" w:hint="eastAsia"/>
                <w:szCs w:val="21"/>
              </w:rPr>
              <w:t>招标</w:t>
            </w:r>
            <w:r>
              <w:rPr>
                <w:rFonts w:ascii="宋体" w:hAnsi="宋体" w:cs="宋体" w:hint="eastAsia"/>
                <w:szCs w:val="21"/>
              </w:rPr>
              <w:t>文件要求；</w:t>
            </w:r>
          </w:p>
          <w:p w:rsidR="00C16B6F" w:rsidRDefault="00C16B6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C16B6F">
        <w:trPr>
          <w:trHeight w:val="1335"/>
        </w:trPr>
        <w:tc>
          <w:tcPr>
            <w:tcW w:w="717" w:type="dxa"/>
            <w:vAlign w:val="center"/>
          </w:tcPr>
          <w:p w:rsidR="00C16B6F" w:rsidRDefault="00C7388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16B6F" w:rsidRDefault="00C16B6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C16B6F" w:rsidRDefault="00C7388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产品及售后服务方案</w:t>
            </w:r>
          </w:p>
          <w:p w:rsidR="00C16B6F" w:rsidRDefault="00C16B6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16B6F" w:rsidRDefault="00C7388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10分</w:t>
            </w:r>
          </w:p>
        </w:tc>
        <w:tc>
          <w:tcPr>
            <w:tcW w:w="6833" w:type="dxa"/>
            <w:vAlign w:val="center"/>
          </w:tcPr>
          <w:p w:rsidR="00C16B6F" w:rsidRDefault="00C73881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1、由评标委员会根据投标设备的先进程度，配置合理性，技术成熟度，</w:t>
            </w:r>
          </w:p>
          <w:p w:rsidR="00C16B6F" w:rsidRDefault="00C73881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运行稳定性，产品设计等进行评分。上述各项方案优的得 5 分，良的</w:t>
            </w:r>
          </w:p>
          <w:p w:rsidR="00C16B6F" w:rsidRDefault="00C73881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得 3 分，一般的得 1 分；</w:t>
            </w:r>
          </w:p>
          <w:p w:rsidR="00C16B6F" w:rsidRDefault="00C73881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2、所投系列产品在安徽省三级及以上医疗机构装机用户≥5 家（（需提供用户名单、联系方式、设备型号）5家</w:t>
            </w:r>
            <w:r w:rsidR="00E631E6">
              <w:rPr>
                <w:rFonts w:ascii="宋体" w:hAnsi="宋体" w:cs="宋体" w:hint="eastAsia"/>
                <w:szCs w:val="21"/>
              </w:rPr>
              <w:t>以上</w:t>
            </w:r>
            <w:r>
              <w:rPr>
                <w:rFonts w:ascii="宋体" w:hAnsi="宋体" w:cs="宋体" w:hint="eastAsia"/>
                <w:szCs w:val="21"/>
              </w:rPr>
              <w:t>得 5 分，少于5家得0分）；</w:t>
            </w:r>
          </w:p>
        </w:tc>
      </w:tr>
    </w:tbl>
    <w:p w:rsidR="00C16B6F" w:rsidRDefault="00C16B6F">
      <w:pPr>
        <w:spacing w:line="360" w:lineRule="auto"/>
        <w:rPr>
          <w:rFonts w:ascii="宋体" w:hAnsi="宋体"/>
          <w:b/>
          <w:szCs w:val="21"/>
        </w:rPr>
      </w:pPr>
    </w:p>
    <w:p w:rsidR="00C16B6F" w:rsidRDefault="00C16B6F">
      <w:pPr>
        <w:spacing w:line="360" w:lineRule="auto"/>
        <w:rPr>
          <w:rFonts w:ascii="宋体" w:hAnsi="宋体"/>
          <w:b/>
          <w:szCs w:val="21"/>
        </w:rPr>
      </w:pPr>
    </w:p>
    <w:p w:rsidR="00C16B6F" w:rsidRDefault="00C16B6F">
      <w:pPr>
        <w:spacing w:line="360" w:lineRule="auto"/>
        <w:rPr>
          <w:rFonts w:ascii="宋体" w:hAnsi="宋体"/>
          <w:b/>
          <w:szCs w:val="21"/>
        </w:rPr>
      </w:pPr>
    </w:p>
    <w:p w:rsidR="00C16B6F" w:rsidRDefault="00C16B6F">
      <w:pPr>
        <w:spacing w:line="360" w:lineRule="auto"/>
        <w:rPr>
          <w:rFonts w:ascii="宋体" w:hAnsi="宋体"/>
          <w:b/>
          <w:szCs w:val="21"/>
        </w:rPr>
      </w:pPr>
    </w:p>
    <w:p w:rsidR="00C16B6F" w:rsidRDefault="00C73881">
      <w:pPr>
        <w:spacing w:line="360" w:lineRule="auto"/>
        <w:rPr>
          <w:rFonts w:ascii="宋体" w:hAnsi="宋体"/>
          <w:b/>
          <w:color w:val="FF00FF"/>
          <w:szCs w:val="21"/>
        </w:rPr>
      </w:pPr>
      <w:r>
        <w:rPr>
          <w:rFonts w:ascii="宋体" w:hAnsi="宋体" w:hint="eastAsia"/>
          <w:b/>
          <w:szCs w:val="21"/>
        </w:rPr>
        <w:t>（2）商务标评审细则</w:t>
      </w:r>
      <w:r>
        <w:rPr>
          <w:rFonts w:ascii="宋体" w:hAnsi="宋体" w:hint="eastAsia"/>
          <w:b/>
          <w:color w:val="FF00FF"/>
          <w:szCs w:val="21"/>
        </w:rPr>
        <w:t>（30分）</w:t>
      </w:r>
    </w:p>
    <w:tbl>
      <w:tblPr>
        <w:tblW w:w="9293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30"/>
        <w:gridCol w:w="795"/>
        <w:gridCol w:w="1853"/>
        <w:gridCol w:w="4740"/>
      </w:tblGrid>
      <w:tr w:rsidR="00C16B6F">
        <w:trPr>
          <w:trHeight w:val="92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16B6F" w:rsidRDefault="00C7388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16B6F" w:rsidRDefault="00C738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评分因素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C16B6F" w:rsidRDefault="00C738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分值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</w:tcBorders>
            <w:vAlign w:val="center"/>
          </w:tcPr>
          <w:p w:rsidR="00C16B6F" w:rsidRDefault="00C7388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评审细则</w:t>
            </w:r>
          </w:p>
        </w:tc>
      </w:tr>
      <w:tr w:rsidR="00C16B6F">
        <w:trPr>
          <w:trHeight w:val="24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6B6F" w:rsidRDefault="00C7388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</w:tcBorders>
            <w:vAlign w:val="center"/>
          </w:tcPr>
          <w:p w:rsidR="00C16B6F" w:rsidRDefault="00C7388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报价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vAlign w:val="center"/>
          </w:tcPr>
          <w:p w:rsidR="00C16B6F" w:rsidRDefault="00C7388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u w:val="single"/>
              </w:rPr>
              <w:t>30</w:t>
            </w:r>
            <w:r>
              <w:rPr>
                <w:rFonts w:ascii="宋体" w:hAnsi="宋体" w:cs="宋体" w:hint="eastAsia"/>
                <w:bCs/>
                <w:szCs w:val="21"/>
              </w:rPr>
              <w:t>分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6F" w:rsidRDefault="00C73881"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设备分：15分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6F" w:rsidRDefault="00C73881">
            <w:pPr>
              <w:widowControl/>
              <w:jc w:val="left"/>
            </w:pPr>
            <w:r>
              <w:rPr>
                <w:rFonts w:hint="eastAsia"/>
              </w:rPr>
              <w:t>招标人设置投标报价最高投标限价，各投标人有效报价不得高于最高投标限价，否则，其投标文件按无效标处理。</w:t>
            </w:r>
          </w:p>
          <w:p w:rsidR="00C16B6F" w:rsidRDefault="00C73881">
            <w:pPr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投标报价得分</w:t>
            </w:r>
            <w:r>
              <w:rPr>
                <w:rFonts w:hint="eastAsia"/>
              </w:rPr>
              <w:t>=(</w:t>
            </w:r>
            <w:r>
              <w:rPr>
                <w:rFonts w:hint="eastAsia"/>
              </w:rPr>
              <w:t>评标基准价／投标报价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（保留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位小数）；</w:t>
            </w:r>
          </w:p>
          <w:p w:rsidR="00C16B6F" w:rsidRDefault="00C73881">
            <w:pPr>
              <w:widowControl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、评标基准价为所有投标单位的有效投标报价中最低报价</w:t>
            </w:r>
            <w:r w:rsidR="0038055C">
              <w:rPr>
                <w:rFonts w:hint="eastAsia"/>
              </w:rPr>
              <w:t>。</w:t>
            </w:r>
            <w:bookmarkStart w:id="0" w:name="_GoBack"/>
            <w:bookmarkEnd w:id="0"/>
          </w:p>
          <w:p w:rsidR="00C16B6F" w:rsidRDefault="00C73881">
            <w:pPr>
              <w:widowControl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、本项分值由评标委员会负责组织计算。</w:t>
            </w:r>
            <w:r>
              <w:rPr>
                <w:rFonts w:hint="eastAsia"/>
              </w:rPr>
              <w:t xml:space="preserve"> </w:t>
            </w:r>
          </w:p>
          <w:p w:rsidR="00C16B6F" w:rsidRDefault="00C16B6F"/>
        </w:tc>
      </w:tr>
      <w:tr w:rsidR="00C16B6F">
        <w:trPr>
          <w:trHeight w:val="2424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C16B6F" w:rsidRDefault="00C16B6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Merge/>
          </w:tcPr>
          <w:p w:rsidR="00C16B6F" w:rsidRDefault="00C16B6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95" w:type="dxa"/>
            <w:vMerge/>
          </w:tcPr>
          <w:p w:rsidR="00C16B6F" w:rsidRDefault="00C16B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C16B6F" w:rsidRDefault="00C73881"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试剂分：10分</w:t>
            </w:r>
          </w:p>
        </w:tc>
        <w:tc>
          <w:tcPr>
            <w:tcW w:w="4740" w:type="dxa"/>
            <w:vAlign w:val="center"/>
          </w:tcPr>
          <w:p w:rsidR="00C16B6F" w:rsidRDefault="00C16B6F"/>
          <w:p w:rsidR="00C16B6F" w:rsidRDefault="00C7388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、投标报价得分</w:t>
            </w:r>
            <w:r>
              <w:rPr>
                <w:rFonts w:hint="eastAsia"/>
              </w:rPr>
              <w:t>=(</w:t>
            </w:r>
            <w:r>
              <w:rPr>
                <w:rFonts w:hint="eastAsia"/>
              </w:rPr>
              <w:t>评标基准价／投标报价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（保留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位小数）；</w:t>
            </w:r>
          </w:p>
          <w:p w:rsidR="00C16B6F" w:rsidRDefault="00C7388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、评标基准价为所有投标单位的有效投标报价中最低报价（单价总计）</w:t>
            </w:r>
          </w:p>
          <w:p w:rsidR="00C16B6F" w:rsidRDefault="00C7388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、本项分值由评标委员会负责组织计算。</w:t>
            </w:r>
          </w:p>
          <w:p w:rsidR="00C16B6F" w:rsidRDefault="00C16B6F"/>
        </w:tc>
      </w:tr>
      <w:tr w:rsidR="00C16B6F">
        <w:trPr>
          <w:trHeight w:val="2424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C16B6F" w:rsidRDefault="00C16B6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Merge/>
          </w:tcPr>
          <w:p w:rsidR="00C16B6F" w:rsidRDefault="00C16B6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95" w:type="dxa"/>
            <w:vMerge/>
          </w:tcPr>
          <w:p w:rsidR="00C16B6F" w:rsidRDefault="00C16B6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C16B6F" w:rsidRDefault="00C73881"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耗材分：5分</w:t>
            </w:r>
          </w:p>
        </w:tc>
        <w:tc>
          <w:tcPr>
            <w:tcW w:w="4740" w:type="dxa"/>
            <w:vAlign w:val="center"/>
          </w:tcPr>
          <w:p w:rsidR="00C16B6F" w:rsidRDefault="00C7388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、投标报价得分</w:t>
            </w:r>
            <w:r>
              <w:rPr>
                <w:rFonts w:hint="eastAsia"/>
              </w:rPr>
              <w:t>=(</w:t>
            </w:r>
            <w:r>
              <w:rPr>
                <w:rFonts w:hint="eastAsia"/>
              </w:rPr>
              <w:t>评标基准价／投标报价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（保留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位小数）；</w:t>
            </w:r>
          </w:p>
          <w:p w:rsidR="00C16B6F" w:rsidRDefault="00C7388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、评标基准价为所有投标单位的有效投标报价中最低报价（单价总计）</w:t>
            </w:r>
          </w:p>
          <w:p w:rsidR="00C16B6F" w:rsidRDefault="00C7388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、本项分值由评标委员会负责组织计算。</w:t>
            </w:r>
          </w:p>
          <w:p w:rsidR="00C16B6F" w:rsidRDefault="00C16B6F"/>
        </w:tc>
      </w:tr>
    </w:tbl>
    <w:p w:rsidR="00C16B6F" w:rsidRDefault="00C16B6F"/>
    <w:sectPr w:rsidR="00C16B6F" w:rsidSect="00C1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4F" w:rsidRDefault="00372B4F" w:rsidP="001A31A7">
      <w:r>
        <w:separator/>
      </w:r>
    </w:p>
  </w:endnote>
  <w:endnote w:type="continuationSeparator" w:id="0">
    <w:p w:rsidR="00372B4F" w:rsidRDefault="00372B4F" w:rsidP="001A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4F" w:rsidRDefault="00372B4F" w:rsidP="001A31A7">
      <w:r>
        <w:separator/>
      </w:r>
    </w:p>
  </w:footnote>
  <w:footnote w:type="continuationSeparator" w:id="0">
    <w:p w:rsidR="00372B4F" w:rsidRDefault="00372B4F" w:rsidP="001A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chineseCountingThousand"/>
      <w:suff w:val="nothing"/>
      <w:lvlText w:val="第%1章"/>
      <w:lvlJc w:val="left"/>
      <w:pPr>
        <w:ind w:left="4253" w:firstLine="0"/>
      </w:pPr>
    </w:lvl>
    <w:lvl w:ilvl="1">
      <w:start w:val="1"/>
      <w:numFmt w:val="none"/>
      <w:suff w:val="nothing"/>
      <w:lvlText w:val=""/>
      <w:lvlJc w:val="left"/>
      <w:pPr>
        <w:ind w:left="1985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1985" w:firstLine="0"/>
      </w:pPr>
    </w:lvl>
    <w:lvl w:ilvl="3">
      <w:start w:val="1"/>
      <w:numFmt w:val="none"/>
      <w:suff w:val="nothing"/>
      <w:lvlText w:val=""/>
      <w:lvlJc w:val="left"/>
      <w:pPr>
        <w:ind w:left="1985" w:firstLine="0"/>
      </w:pPr>
    </w:lvl>
    <w:lvl w:ilvl="4">
      <w:start w:val="1"/>
      <w:numFmt w:val="none"/>
      <w:suff w:val="nothing"/>
      <w:lvlText w:val=""/>
      <w:lvlJc w:val="left"/>
      <w:pPr>
        <w:ind w:left="1985" w:firstLine="0"/>
      </w:pPr>
    </w:lvl>
    <w:lvl w:ilvl="5">
      <w:start w:val="1"/>
      <w:numFmt w:val="none"/>
      <w:suff w:val="nothing"/>
      <w:lvlText w:val=""/>
      <w:lvlJc w:val="left"/>
      <w:pPr>
        <w:ind w:left="1985" w:firstLine="0"/>
      </w:pPr>
    </w:lvl>
    <w:lvl w:ilvl="6">
      <w:start w:val="1"/>
      <w:numFmt w:val="none"/>
      <w:suff w:val="nothing"/>
      <w:lvlText w:val=""/>
      <w:lvlJc w:val="left"/>
      <w:pPr>
        <w:ind w:left="1985" w:firstLine="0"/>
      </w:pPr>
    </w:lvl>
    <w:lvl w:ilvl="7">
      <w:start w:val="1"/>
      <w:numFmt w:val="none"/>
      <w:suff w:val="nothing"/>
      <w:lvlText w:val=""/>
      <w:lvlJc w:val="left"/>
      <w:pPr>
        <w:ind w:left="1985" w:firstLine="0"/>
      </w:pPr>
    </w:lvl>
    <w:lvl w:ilvl="8">
      <w:start w:val="1"/>
      <w:numFmt w:val="none"/>
      <w:suff w:val="nothing"/>
      <w:lvlText w:val=""/>
      <w:lvlJc w:val="left"/>
      <w:pPr>
        <w:ind w:left="1985" w:firstLine="0"/>
      </w:pPr>
    </w:lvl>
  </w:abstractNum>
  <w:abstractNum w:abstractNumId="1" w15:restartNumberingAfterBreak="0">
    <w:nsid w:val="0ADDCAEE"/>
    <w:multiLevelType w:val="singleLevel"/>
    <w:tmpl w:val="0ADDCAE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6EC41EE"/>
    <w:multiLevelType w:val="singleLevel"/>
    <w:tmpl w:val="36EC41E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C4DD5"/>
    <w:rsid w:val="000762EA"/>
    <w:rsid w:val="000A515B"/>
    <w:rsid w:val="000B205B"/>
    <w:rsid w:val="00126691"/>
    <w:rsid w:val="001363D1"/>
    <w:rsid w:val="001A31A7"/>
    <w:rsid w:val="001C4BB3"/>
    <w:rsid w:val="001D69E8"/>
    <w:rsid w:val="00243B9B"/>
    <w:rsid w:val="002577A5"/>
    <w:rsid w:val="002C32C2"/>
    <w:rsid w:val="002C4DD5"/>
    <w:rsid w:val="003206B4"/>
    <w:rsid w:val="00372B4F"/>
    <w:rsid w:val="0038055C"/>
    <w:rsid w:val="003A2C4A"/>
    <w:rsid w:val="003D44B3"/>
    <w:rsid w:val="003D5593"/>
    <w:rsid w:val="003F22DA"/>
    <w:rsid w:val="004039E6"/>
    <w:rsid w:val="00475029"/>
    <w:rsid w:val="004D7622"/>
    <w:rsid w:val="005C29F7"/>
    <w:rsid w:val="005F62BB"/>
    <w:rsid w:val="006E228B"/>
    <w:rsid w:val="0078402E"/>
    <w:rsid w:val="007A0B19"/>
    <w:rsid w:val="007E13FE"/>
    <w:rsid w:val="007F05C9"/>
    <w:rsid w:val="008A73A5"/>
    <w:rsid w:val="008E55F2"/>
    <w:rsid w:val="009271AE"/>
    <w:rsid w:val="00966EB9"/>
    <w:rsid w:val="00A30F14"/>
    <w:rsid w:val="00A72F9C"/>
    <w:rsid w:val="00AA7BB6"/>
    <w:rsid w:val="00AD1C18"/>
    <w:rsid w:val="00AF3851"/>
    <w:rsid w:val="00B17557"/>
    <w:rsid w:val="00BA2C09"/>
    <w:rsid w:val="00BB2B11"/>
    <w:rsid w:val="00BC4E82"/>
    <w:rsid w:val="00BF1979"/>
    <w:rsid w:val="00BF2A09"/>
    <w:rsid w:val="00C03658"/>
    <w:rsid w:val="00C16B6F"/>
    <w:rsid w:val="00C2373E"/>
    <w:rsid w:val="00C65457"/>
    <w:rsid w:val="00C73881"/>
    <w:rsid w:val="00C74478"/>
    <w:rsid w:val="00CA7ABF"/>
    <w:rsid w:val="00CB1F99"/>
    <w:rsid w:val="00CB6A75"/>
    <w:rsid w:val="00D729C6"/>
    <w:rsid w:val="00E16D82"/>
    <w:rsid w:val="00E631E6"/>
    <w:rsid w:val="00ED2DD4"/>
    <w:rsid w:val="00F85040"/>
    <w:rsid w:val="00F93C72"/>
    <w:rsid w:val="00F95423"/>
    <w:rsid w:val="00FF3566"/>
    <w:rsid w:val="06414060"/>
    <w:rsid w:val="07EA6CDB"/>
    <w:rsid w:val="094B7F64"/>
    <w:rsid w:val="10AC4015"/>
    <w:rsid w:val="154367F2"/>
    <w:rsid w:val="156E01BA"/>
    <w:rsid w:val="1C1D4F23"/>
    <w:rsid w:val="1E3B38C2"/>
    <w:rsid w:val="23F05281"/>
    <w:rsid w:val="25423711"/>
    <w:rsid w:val="258F5A9A"/>
    <w:rsid w:val="28BB76B6"/>
    <w:rsid w:val="290B24F1"/>
    <w:rsid w:val="2C2205C9"/>
    <w:rsid w:val="2CAD73E0"/>
    <w:rsid w:val="379E3FB2"/>
    <w:rsid w:val="49925EB7"/>
    <w:rsid w:val="4E302F11"/>
    <w:rsid w:val="50A95C5E"/>
    <w:rsid w:val="55C06825"/>
    <w:rsid w:val="56A97B57"/>
    <w:rsid w:val="5D776E0B"/>
    <w:rsid w:val="5D907EB7"/>
    <w:rsid w:val="639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3B7A3"/>
  <w15:docId w15:val="{66519716-D557-4C5C-8202-C7428961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C16B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rsid w:val="00C16B6F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1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1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C16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C16B6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16B6F"/>
    <w:rPr>
      <w:sz w:val="18"/>
      <w:szCs w:val="18"/>
    </w:rPr>
  </w:style>
  <w:style w:type="paragraph" w:styleId="a8">
    <w:name w:val="List Paragraph"/>
    <w:basedOn w:val="a"/>
    <w:uiPriority w:val="34"/>
    <w:qFormat/>
    <w:rsid w:val="00C16B6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NTKO</cp:lastModifiedBy>
  <cp:revision>5</cp:revision>
  <dcterms:created xsi:type="dcterms:W3CDTF">2022-02-17T01:01:00Z</dcterms:created>
  <dcterms:modified xsi:type="dcterms:W3CDTF">2022-02-17T03:35:00Z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FE6BDE0778374C1DB4A8667377858E6D</vt:lpwstr>
  </property>
</Properties>
</file>