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1D1" w:rsidRPr="00900A9D" w:rsidRDefault="00AD41D1" w:rsidP="00900A9D">
      <w:pPr>
        <w:widowControl/>
        <w:tabs>
          <w:tab w:val="left" w:pos="-284"/>
          <w:tab w:val="left" w:pos="0"/>
        </w:tabs>
        <w:adjustRightInd w:val="0"/>
        <w:spacing w:after="100" w:afterAutospacing="1" w:line="440" w:lineRule="exact"/>
        <w:ind w:firstLineChars="196" w:firstLine="627"/>
        <w:rPr>
          <w:rFonts w:ascii="方正小标宋简体" w:eastAsia="方正小标宋简体" w:hAnsi="微软雅黑" w:cs="仿宋" w:hint="eastAsia"/>
          <w:color w:val="333333"/>
          <w:kern w:val="0"/>
          <w:sz w:val="32"/>
          <w:szCs w:val="32"/>
        </w:rPr>
      </w:pPr>
      <w:r w:rsidRPr="00900A9D">
        <w:rPr>
          <w:rFonts w:ascii="方正小标宋简体" w:eastAsia="方正小标宋简体" w:hAnsi="微软雅黑" w:cs="仿宋" w:hint="eastAsia"/>
          <w:color w:val="333333"/>
          <w:kern w:val="0"/>
          <w:sz w:val="32"/>
          <w:szCs w:val="32"/>
        </w:rPr>
        <w:t>滁州市第二人民医院救护车膜结构车棚工程招标公告</w:t>
      </w:r>
    </w:p>
    <w:p w:rsidR="00AD41D1" w:rsidRPr="002A5DA1" w:rsidRDefault="00AD41D1" w:rsidP="002A5DA1">
      <w:pPr>
        <w:rPr>
          <w:rFonts w:ascii="仿宋_GB2312" w:eastAsia="仿宋_GB2312" w:hint="eastAsia"/>
          <w:b/>
          <w:sz w:val="30"/>
          <w:szCs w:val="30"/>
        </w:rPr>
      </w:pPr>
      <w:r w:rsidRPr="002A5DA1">
        <w:rPr>
          <w:rFonts w:ascii="仿宋_GB2312" w:eastAsia="仿宋_GB2312" w:hint="eastAsia"/>
          <w:b/>
          <w:sz w:val="30"/>
          <w:szCs w:val="30"/>
        </w:rPr>
        <w:t>一、招标内容及要求</w:t>
      </w:r>
    </w:p>
    <w:p w:rsidR="00AD41D1" w:rsidRPr="002A5DA1" w:rsidRDefault="00AD41D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（1）项目概况</w:t>
      </w:r>
    </w:p>
    <w:p w:rsidR="00AD41D1" w:rsidRPr="002A5DA1" w:rsidRDefault="00AD41D1" w:rsidP="002A5DA1">
      <w:pPr>
        <w:rPr>
          <w:rFonts w:ascii="仿宋_GB2312" w:eastAsia="仿宋_GB2312" w:hint="eastAsia"/>
          <w:sz w:val="30"/>
          <w:szCs w:val="30"/>
        </w:rPr>
      </w:pPr>
      <w:r w:rsidRPr="002A5DA1">
        <w:rPr>
          <w:rFonts w:ascii="仿宋_GB2312" w:eastAsia="仿宋_GB2312" w:hint="eastAsia"/>
          <w:sz w:val="30"/>
          <w:szCs w:val="30"/>
        </w:rPr>
        <w:t>本项目为滁州市第二人民医院</w:t>
      </w:r>
      <w:r w:rsidR="00900A9D" w:rsidRPr="002A5DA1">
        <w:rPr>
          <w:rFonts w:ascii="仿宋_GB2312" w:eastAsia="仿宋_GB2312" w:hint="eastAsia"/>
          <w:sz w:val="30"/>
          <w:szCs w:val="30"/>
        </w:rPr>
        <w:t>救护车</w:t>
      </w:r>
      <w:r w:rsidRPr="002A5DA1">
        <w:rPr>
          <w:rFonts w:ascii="仿宋_GB2312" w:eastAsia="仿宋_GB2312" w:hint="eastAsia"/>
          <w:sz w:val="30"/>
          <w:szCs w:val="30"/>
        </w:rPr>
        <w:t>膜结构车棚工程。拟建膜结构车棚位于院区</w:t>
      </w:r>
      <w:r w:rsidR="00900A9D" w:rsidRPr="002A5DA1">
        <w:rPr>
          <w:rFonts w:ascii="仿宋_GB2312" w:eastAsia="仿宋_GB2312" w:hint="eastAsia"/>
          <w:sz w:val="30"/>
          <w:szCs w:val="30"/>
        </w:rPr>
        <w:t>西南</w:t>
      </w:r>
      <w:r w:rsidRPr="002A5DA1">
        <w:rPr>
          <w:rFonts w:ascii="仿宋_GB2312" w:eastAsia="仿宋_GB2312" w:hint="eastAsia"/>
          <w:sz w:val="30"/>
          <w:szCs w:val="30"/>
        </w:rPr>
        <w:t>侧道路边草坪砖停车位处，</w:t>
      </w:r>
      <w:r w:rsidR="00900A9D" w:rsidRPr="002A5DA1">
        <w:rPr>
          <w:rFonts w:ascii="仿宋_GB2312" w:eastAsia="仿宋_GB2312" w:hint="eastAsia"/>
          <w:sz w:val="30"/>
          <w:szCs w:val="30"/>
        </w:rPr>
        <w:t>8个机动车位。</w:t>
      </w:r>
      <w:r w:rsidRPr="002A5DA1">
        <w:rPr>
          <w:rFonts w:ascii="仿宋_GB2312" w:eastAsia="仿宋_GB2312" w:hint="eastAsia"/>
          <w:sz w:val="30"/>
          <w:szCs w:val="30"/>
        </w:rPr>
        <w:t>膜结构自行车棚为单排样式（详见施工图）。</w:t>
      </w:r>
    </w:p>
    <w:p w:rsidR="00AD41D1" w:rsidRPr="002A5DA1" w:rsidRDefault="00AD41D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（2）施工范围及要求</w:t>
      </w:r>
    </w:p>
    <w:p w:rsidR="00AD41D1" w:rsidRPr="002A5DA1" w:rsidRDefault="00AD41D1" w:rsidP="002A5DA1">
      <w:pPr>
        <w:rPr>
          <w:rFonts w:ascii="仿宋_GB2312" w:eastAsia="仿宋_GB2312" w:hint="eastAsia"/>
          <w:sz w:val="30"/>
          <w:szCs w:val="30"/>
        </w:rPr>
      </w:pPr>
      <w:r w:rsidRPr="002A5DA1">
        <w:rPr>
          <w:rFonts w:ascii="仿宋_GB2312" w:eastAsia="仿宋_GB2312" w:hint="eastAsia"/>
          <w:sz w:val="30"/>
          <w:szCs w:val="30"/>
        </w:rPr>
        <w:t>本项目为交钥匙工程。施工材料及要求满足国家标准及施工图要求。施工中注意施工安全，若发生安全事故由施工方全部承担。完工后施工垃圾清运出院外，施工过程中应做好成品保护工作，防止损坏，投标人在报价时应自行考虑此部分费用。</w:t>
      </w:r>
    </w:p>
    <w:p w:rsidR="00AD41D1" w:rsidRPr="002A5DA1" w:rsidRDefault="00AD41D1" w:rsidP="002A5DA1">
      <w:pPr>
        <w:rPr>
          <w:rFonts w:ascii="仿宋_GB2312" w:eastAsia="仿宋_GB2312" w:hint="eastAsia"/>
          <w:sz w:val="30"/>
          <w:szCs w:val="30"/>
        </w:rPr>
      </w:pPr>
      <w:r w:rsidRPr="002A5DA1">
        <w:rPr>
          <w:rFonts w:ascii="仿宋_GB2312" w:eastAsia="仿宋_GB2312" w:hint="eastAsia"/>
          <w:sz w:val="30"/>
          <w:szCs w:val="30"/>
        </w:rPr>
        <w:t>（3）勘察现场</w:t>
      </w:r>
    </w:p>
    <w:p w:rsidR="00AD41D1" w:rsidRPr="002A5DA1" w:rsidRDefault="00AD41D1" w:rsidP="002A5DA1">
      <w:pPr>
        <w:rPr>
          <w:rFonts w:ascii="仿宋_GB2312" w:eastAsia="仿宋_GB2312" w:hint="eastAsia"/>
          <w:sz w:val="30"/>
          <w:szCs w:val="30"/>
        </w:rPr>
      </w:pPr>
      <w:r w:rsidRPr="002A5DA1">
        <w:rPr>
          <w:rFonts w:ascii="仿宋_GB2312" w:eastAsia="仿宋_GB2312" w:hint="eastAsia"/>
          <w:sz w:val="30"/>
          <w:szCs w:val="30"/>
        </w:rPr>
        <w:t>招标人不组织勘察现场，请投标人自行到现场实地勘察，应充分了解工地位置、情况、道路、储存空间、装卸限制及任何其他（包括且不限于：施工临时设施、脚手架及现场运输设备、施工现场因政府部门规定而造成的各种限制条件等等）足以影响承包价的情况，任何忽视或误解工地情况而导致的费用增加或工期延长申请将不获得批准。</w:t>
      </w:r>
    </w:p>
    <w:p w:rsidR="00AD41D1" w:rsidRPr="002A5DA1" w:rsidRDefault="00AD41D1" w:rsidP="002A5DA1">
      <w:pPr>
        <w:rPr>
          <w:rFonts w:ascii="仿宋_GB2312" w:eastAsia="仿宋_GB2312" w:hint="eastAsia"/>
          <w:b/>
          <w:sz w:val="30"/>
          <w:szCs w:val="30"/>
        </w:rPr>
      </w:pPr>
      <w:r w:rsidRPr="002A5DA1">
        <w:rPr>
          <w:rFonts w:ascii="仿宋_GB2312" w:eastAsia="仿宋_GB2312" w:hint="eastAsia"/>
          <w:b/>
          <w:sz w:val="30"/>
          <w:szCs w:val="30"/>
        </w:rPr>
        <w:t>二、投标人资质要求</w:t>
      </w:r>
    </w:p>
    <w:p w:rsidR="00AD41D1" w:rsidRPr="002A5DA1" w:rsidRDefault="00AD41D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投标人资质要求投标人必须具有独立法人资格和膜结构车棚相关资质或房屋建筑工程施工总承包资质 。</w:t>
      </w:r>
    </w:p>
    <w:p w:rsidR="00AD41D1" w:rsidRPr="002A5DA1" w:rsidRDefault="00AD41D1" w:rsidP="002A5DA1">
      <w:pPr>
        <w:rPr>
          <w:rFonts w:ascii="仿宋_GB2312" w:eastAsia="仿宋_GB2312" w:hint="eastAsia"/>
          <w:b/>
          <w:sz w:val="30"/>
          <w:szCs w:val="30"/>
        </w:rPr>
      </w:pPr>
      <w:r w:rsidRPr="002A5DA1">
        <w:rPr>
          <w:rFonts w:ascii="仿宋_GB2312" w:eastAsia="仿宋_GB2312" w:hint="eastAsia"/>
          <w:b/>
          <w:sz w:val="30"/>
          <w:szCs w:val="30"/>
        </w:rPr>
        <w:t>三、质保期要求：本工程质保期两年。</w:t>
      </w:r>
    </w:p>
    <w:p w:rsidR="00816514" w:rsidRDefault="00AD41D1" w:rsidP="002A5DA1">
      <w:pPr>
        <w:rPr>
          <w:rFonts w:ascii="仿宋_GB2312" w:eastAsia="仿宋_GB2312" w:hint="eastAsia"/>
          <w:b/>
          <w:sz w:val="30"/>
          <w:szCs w:val="30"/>
        </w:rPr>
      </w:pPr>
      <w:r w:rsidRPr="002A5DA1">
        <w:rPr>
          <w:rFonts w:ascii="仿宋_GB2312" w:eastAsia="仿宋_GB2312" w:hint="eastAsia"/>
          <w:b/>
          <w:sz w:val="30"/>
          <w:szCs w:val="30"/>
        </w:rPr>
        <w:lastRenderedPageBreak/>
        <w:t>四、施工期限：</w:t>
      </w:r>
    </w:p>
    <w:p w:rsidR="00AD41D1" w:rsidRPr="00816514" w:rsidRDefault="00816514" w:rsidP="00816514">
      <w:pPr>
        <w:ind w:firstLineChars="200" w:firstLine="600"/>
        <w:rPr>
          <w:rFonts w:ascii="仿宋_GB2312" w:eastAsia="仿宋_GB2312" w:hint="eastAsia"/>
          <w:sz w:val="30"/>
          <w:szCs w:val="30"/>
        </w:rPr>
      </w:pPr>
      <w:r w:rsidRPr="00816514">
        <w:rPr>
          <w:rFonts w:ascii="仿宋_GB2312" w:eastAsia="仿宋_GB2312" w:hint="eastAsia"/>
          <w:sz w:val="30"/>
          <w:szCs w:val="30"/>
        </w:rPr>
        <w:t>合同</w:t>
      </w:r>
      <w:r w:rsidRPr="00816514">
        <w:rPr>
          <w:rFonts w:ascii="仿宋_GB2312" w:eastAsia="仿宋_GB2312" w:hint="eastAsia"/>
          <w:sz w:val="30"/>
          <w:szCs w:val="30"/>
        </w:rPr>
        <w:t>签订</w:t>
      </w:r>
      <w:r w:rsidRPr="00816514">
        <w:rPr>
          <w:rFonts w:ascii="仿宋_GB2312" w:eastAsia="仿宋_GB2312" w:hint="eastAsia"/>
          <w:sz w:val="30"/>
          <w:szCs w:val="30"/>
        </w:rPr>
        <w:t>后</w:t>
      </w:r>
      <w:r w:rsidR="00BD1E75">
        <w:rPr>
          <w:rFonts w:ascii="仿宋_GB2312" w:eastAsia="仿宋_GB2312" w:hint="eastAsia"/>
          <w:sz w:val="30"/>
          <w:szCs w:val="30"/>
        </w:rPr>
        <w:t>20</w:t>
      </w:r>
      <w:r w:rsidR="00900A9D" w:rsidRPr="00816514">
        <w:rPr>
          <w:rFonts w:ascii="仿宋_GB2312" w:eastAsia="仿宋_GB2312" w:hint="eastAsia"/>
          <w:sz w:val="30"/>
          <w:szCs w:val="30"/>
        </w:rPr>
        <w:t>个</w:t>
      </w:r>
      <w:r w:rsidR="00AD41D1" w:rsidRPr="00816514">
        <w:rPr>
          <w:rFonts w:ascii="仿宋_GB2312" w:eastAsia="仿宋_GB2312" w:hint="eastAsia"/>
          <w:sz w:val="30"/>
          <w:szCs w:val="30"/>
        </w:rPr>
        <w:t>日历天</w:t>
      </w:r>
      <w:r>
        <w:rPr>
          <w:rFonts w:ascii="仿宋_GB2312" w:eastAsia="仿宋_GB2312" w:hint="eastAsia"/>
          <w:sz w:val="30"/>
          <w:szCs w:val="30"/>
        </w:rPr>
        <w:t>。</w:t>
      </w:r>
      <w:r w:rsidRPr="00816514">
        <w:rPr>
          <w:rFonts w:ascii="仿宋_GB2312" w:eastAsia="仿宋_GB2312" w:hint="eastAsia"/>
          <w:sz w:val="30"/>
          <w:szCs w:val="30"/>
        </w:rPr>
        <w:t>每延迟一天罚款</w:t>
      </w:r>
      <w:r w:rsidR="00BD1E75">
        <w:rPr>
          <w:rFonts w:ascii="仿宋_GB2312" w:eastAsia="仿宋_GB2312" w:hint="eastAsia"/>
          <w:sz w:val="30"/>
          <w:szCs w:val="30"/>
        </w:rPr>
        <w:t>5</w:t>
      </w:r>
      <w:r w:rsidRPr="00816514">
        <w:rPr>
          <w:rFonts w:ascii="仿宋_GB2312" w:eastAsia="仿宋_GB2312" w:hint="eastAsia"/>
          <w:sz w:val="30"/>
          <w:szCs w:val="30"/>
        </w:rPr>
        <w:t>00元，延迟7个日历天后（院方原因导致工期延误除外）院方有权要求中标方无条件撤场并赔偿相关损失</w:t>
      </w:r>
      <w:r w:rsidR="00AD41D1" w:rsidRPr="00816514">
        <w:rPr>
          <w:rFonts w:ascii="仿宋_GB2312" w:eastAsia="仿宋_GB2312" w:hint="eastAsia"/>
          <w:sz w:val="30"/>
          <w:szCs w:val="30"/>
        </w:rPr>
        <w:t>。</w:t>
      </w:r>
      <w:bookmarkStart w:id="0" w:name="_GoBack"/>
      <w:bookmarkEnd w:id="0"/>
    </w:p>
    <w:p w:rsidR="002A5DA1" w:rsidRDefault="00AD41D1" w:rsidP="002A5DA1">
      <w:pPr>
        <w:rPr>
          <w:rFonts w:ascii="仿宋_GB2312" w:eastAsia="仿宋_GB2312" w:hint="eastAsia"/>
          <w:b/>
          <w:sz w:val="30"/>
          <w:szCs w:val="30"/>
        </w:rPr>
      </w:pPr>
      <w:r w:rsidRPr="002A5DA1">
        <w:rPr>
          <w:rFonts w:ascii="仿宋_GB2312" w:eastAsia="仿宋_GB2312" w:hint="eastAsia"/>
          <w:b/>
          <w:sz w:val="30"/>
          <w:szCs w:val="30"/>
        </w:rPr>
        <w:t>五、付款方式</w:t>
      </w:r>
    </w:p>
    <w:p w:rsidR="00AD41D1" w:rsidRPr="002A5DA1" w:rsidRDefault="00AD41D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无预付款，工程竣工验收合格经审计核算后支付工程款95%，剩余5%做质保金。质保期满后无质量问题无息退还。</w:t>
      </w:r>
    </w:p>
    <w:p w:rsidR="002A5DA1" w:rsidRDefault="00AD41D1" w:rsidP="002A5DA1">
      <w:pPr>
        <w:rPr>
          <w:rFonts w:ascii="仿宋_GB2312" w:eastAsia="仿宋_GB2312" w:hint="eastAsia"/>
          <w:b/>
          <w:sz w:val="30"/>
          <w:szCs w:val="30"/>
        </w:rPr>
      </w:pPr>
      <w:r w:rsidRPr="002A5DA1">
        <w:rPr>
          <w:rFonts w:ascii="仿宋_GB2312" w:eastAsia="仿宋_GB2312" w:hint="eastAsia"/>
          <w:b/>
          <w:sz w:val="30"/>
          <w:szCs w:val="30"/>
        </w:rPr>
        <w:t>六、最高限价：</w:t>
      </w:r>
    </w:p>
    <w:p w:rsidR="00AD41D1" w:rsidRPr="002A5DA1" w:rsidRDefault="00AD41D1" w:rsidP="002A5DA1">
      <w:pPr>
        <w:ind w:firstLineChars="200" w:firstLine="600"/>
        <w:rPr>
          <w:rFonts w:ascii="仿宋_GB2312" w:eastAsia="仿宋_GB2312" w:hint="eastAsia"/>
          <w:sz w:val="30"/>
          <w:szCs w:val="30"/>
        </w:rPr>
      </w:pPr>
      <w:r w:rsidRPr="002A5DA1">
        <w:rPr>
          <w:rFonts w:ascii="仿宋_GB2312" w:eastAsia="仿宋_GB2312" w:hint="eastAsia"/>
          <w:color w:val="FF0000"/>
          <w:sz w:val="30"/>
          <w:szCs w:val="30"/>
        </w:rPr>
        <w:t>人民币</w:t>
      </w:r>
      <w:r w:rsidR="00900A9D" w:rsidRPr="002A5DA1">
        <w:rPr>
          <w:rFonts w:ascii="仿宋_GB2312" w:eastAsia="仿宋_GB2312" w:hint="eastAsia"/>
          <w:color w:val="FF0000"/>
          <w:sz w:val="30"/>
          <w:szCs w:val="30"/>
        </w:rPr>
        <w:t>8</w:t>
      </w:r>
      <w:r w:rsidRPr="002A5DA1">
        <w:rPr>
          <w:rFonts w:ascii="仿宋_GB2312" w:eastAsia="仿宋_GB2312" w:hint="eastAsia"/>
          <w:color w:val="FF0000"/>
          <w:sz w:val="30"/>
          <w:szCs w:val="30"/>
        </w:rPr>
        <w:t>万元</w:t>
      </w:r>
      <w:r w:rsidR="00451EF3" w:rsidRPr="002A5DA1">
        <w:rPr>
          <w:rFonts w:ascii="仿宋_GB2312" w:eastAsia="仿宋_GB2312" w:hint="eastAsia"/>
          <w:color w:val="FF0000"/>
          <w:sz w:val="30"/>
          <w:szCs w:val="30"/>
        </w:rPr>
        <w:t>（报价含设计费5000元，设计费不另行报价，由中标单位中标公示期满后一次性支付给设计单位）。</w:t>
      </w:r>
      <w:r w:rsidRPr="002A5DA1">
        <w:rPr>
          <w:rFonts w:ascii="仿宋_GB2312" w:eastAsia="仿宋_GB2312" w:hint="eastAsia"/>
          <w:color w:val="FF0000"/>
          <w:sz w:val="30"/>
          <w:szCs w:val="30"/>
        </w:rPr>
        <w:t>超过最高限价的报价无效，按废标处理。</w:t>
      </w:r>
    </w:p>
    <w:p w:rsidR="002A5DA1" w:rsidRPr="002A5DA1" w:rsidRDefault="002A5DA1" w:rsidP="002A5DA1">
      <w:pPr>
        <w:rPr>
          <w:rFonts w:ascii="仿宋_GB2312" w:eastAsia="仿宋_GB2312" w:hint="eastAsia"/>
          <w:b/>
          <w:sz w:val="30"/>
          <w:szCs w:val="30"/>
        </w:rPr>
      </w:pPr>
      <w:r w:rsidRPr="002A5DA1">
        <w:rPr>
          <w:rFonts w:ascii="仿宋_GB2312" w:eastAsia="仿宋_GB2312" w:hint="eastAsia"/>
          <w:b/>
          <w:sz w:val="30"/>
          <w:szCs w:val="30"/>
        </w:rPr>
        <w:t>七、投标文件要求</w:t>
      </w:r>
    </w:p>
    <w:p w:rsidR="002A5DA1" w:rsidRPr="002A5DA1" w:rsidRDefault="002A5DA1" w:rsidP="00DA7F96">
      <w:pPr>
        <w:ind w:firstLineChars="200" w:firstLine="600"/>
        <w:rPr>
          <w:rFonts w:ascii="仿宋_GB2312" w:eastAsia="仿宋_GB2312" w:hint="eastAsia"/>
          <w:sz w:val="30"/>
          <w:szCs w:val="30"/>
        </w:rPr>
      </w:pPr>
      <w:r w:rsidRPr="002A5DA1">
        <w:rPr>
          <w:rFonts w:ascii="仿宋_GB2312" w:eastAsia="仿宋_GB2312" w:hint="eastAsia"/>
          <w:sz w:val="30"/>
          <w:szCs w:val="30"/>
        </w:rPr>
        <w:t>投标文件由技术标文件、商务标文件两部分组成，技术标文件和商务标文件分别封装（每个分装文件袋中有正、副本各1份。并要明确标明“正本”或“副本”字样，一旦正本和副本有差异，以正本为准）。</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1、技术标文件包含以下内容：</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（1）营业执照、资质证书复印件</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（2）法定代表人身份证明或授权委托书（授权书应明确其授权范围，且含有委托人及被委托人身份证复印件）</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（3）清廉投标承诺书</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2、商务标文件包含以下内容：</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lastRenderedPageBreak/>
        <w:t>（1）报价函</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备注：①投标人必须下载招标文件附件，内含文件袋封面、报价单及清廉投标承诺书格式，如不符合要求则视为资格审查不合格。②所有复印件需加盖公章，投标文件需按以上顺序装订并加盖骑缝章。</w:t>
      </w:r>
    </w:p>
    <w:p w:rsidR="002A5DA1" w:rsidRPr="002A5DA1" w:rsidRDefault="002A5DA1" w:rsidP="002A5DA1">
      <w:pPr>
        <w:rPr>
          <w:rFonts w:ascii="仿宋_GB2312" w:eastAsia="仿宋_GB2312" w:hint="eastAsia"/>
          <w:b/>
          <w:sz w:val="30"/>
          <w:szCs w:val="30"/>
        </w:rPr>
      </w:pPr>
      <w:r w:rsidRPr="002A5DA1">
        <w:rPr>
          <w:rFonts w:ascii="仿宋_GB2312" w:eastAsia="仿宋_GB2312" w:hint="eastAsia"/>
          <w:b/>
          <w:sz w:val="30"/>
          <w:szCs w:val="30"/>
        </w:rPr>
        <w:t>八、履约保证金</w:t>
      </w:r>
    </w:p>
    <w:p w:rsidR="002A5DA1" w:rsidRPr="002A5DA1" w:rsidRDefault="002A5DA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履约保证金为中标价的10%，中标人接到中标通知后，采用银行转账形式从企业基本帐户缴纳至滁州市第二人民医院账户，以个人名义缴纳的保证金无效。中标人应在转账信息中注明“</w:t>
      </w:r>
      <w:r>
        <w:rPr>
          <w:rFonts w:ascii="仿宋_GB2312" w:eastAsia="仿宋_GB2312" w:hint="eastAsia"/>
          <w:sz w:val="30"/>
          <w:szCs w:val="30"/>
        </w:rPr>
        <w:t>救护车膜结构车棚</w:t>
      </w:r>
      <w:r w:rsidRPr="002A5DA1">
        <w:rPr>
          <w:rFonts w:ascii="仿宋_GB2312" w:eastAsia="仿宋_GB2312" w:hint="eastAsia"/>
          <w:sz w:val="30"/>
          <w:szCs w:val="30"/>
        </w:rPr>
        <w:t>保证金”，履约保证金于报告编制完成后，经相关单位审查合格成后无息退还。</w:t>
      </w:r>
    </w:p>
    <w:p w:rsidR="002A5DA1" w:rsidRPr="002A5DA1" w:rsidRDefault="002A5DA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履约保证金缴纳账户信息：</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开户名称：滁州市第二人民医院（市传染病医院、市精神病医院）</w:t>
      </w:r>
      <w:r w:rsidRPr="002A5DA1">
        <w:rPr>
          <w:rFonts w:ascii="仿宋_GB2312" w:eastAsia="仿宋_GB2312" w:hint="eastAsia"/>
          <w:sz w:val="30"/>
          <w:szCs w:val="30"/>
        </w:rPr>
        <w:cr/>
        <w:t>开户银行：滁州皖东农村商业银行车站支行</w:t>
      </w:r>
      <w:r w:rsidRPr="002A5DA1">
        <w:rPr>
          <w:rFonts w:ascii="仿宋_GB2312" w:eastAsia="仿宋_GB2312" w:hint="eastAsia"/>
          <w:sz w:val="30"/>
          <w:szCs w:val="30"/>
        </w:rPr>
        <w:cr/>
        <w:t>银行帐号：20000457256210300000075</w:t>
      </w:r>
    </w:p>
    <w:p w:rsidR="002A5DA1" w:rsidRPr="002A5DA1" w:rsidRDefault="002A5DA1" w:rsidP="002A5DA1">
      <w:pPr>
        <w:rPr>
          <w:rFonts w:ascii="仿宋_GB2312" w:eastAsia="仿宋_GB2312" w:hint="eastAsia"/>
          <w:b/>
          <w:sz w:val="30"/>
          <w:szCs w:val="30"/>
        </w:rPr>
      </w:pPr>
      <w:r w:rsidRPr="002A5DA1">
        <w:rPr>
          <w:rFonts w:ascii="仿宋_GB2312" w:eastAsia="仿宋_GB2312" w:hint="eastAsia"/>
          <w:b/>
          <w:sz w:val="30"/>
          <w:szCs w:val="30"/>
        </w:rPr>
        <w:t>九、报名、开标时间及地点</w:t>
      </w:r>
    </w:p>
    <w:p w:rsidR="002A5DA1" w:rsidRPr="002A5DA1" w:rsidRDefault="002A5DA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1、投标截止时间2020年</w:t>
      </w:r>
      <w:r w:rsidR="00816514">
        <w:rPr>
          <w:rFonts w:ascii="仿宋_GB2312" w:eastAsia="仿宋_GB2312" w:hint="eastAsia"/>
          <w:sz w:val="30"/>
          <w:szCs w:val="30"/>
        </w:rPr>
        <w:t>10</w:t>
      </w:r>
      <w:r w:rsidRPr="002A5DA1">
        <w:rPr>
          <w:rFonts w:ascii="仿宋_GB2312" w:eastAsia="仿宋_GB2312" w:hint="eastAsia"/>
          <w:sz w:val="30"/>
          <w:szCs w:val="30"/>
        </w:rPr>
        <w:t>月1</w:t>
      </w:r>
      <w:r w:rsidR="00816514">
        <w:rPr>
          <w:rFonts w:ascii="仿宋_GB2312" w:eastAsia="仿宋_GB2312" w:hint="eastAsia"/>
          <w:sz w:val="30"/>
          <w:szCs w:val="30"/>
        </w:rPr>
        <w:t>2</w:t>
      </w:r>
      <w:r w:rsidRPr="002A5DA1">
        <w:rPr>
          <w:rFonts w:ascii="仿宋_GB2312" w:eastAsia="仿宋_GB2312" w:hint="eastAsia"/>
          <w:sz w:val="30"/>
          <w:szCs w:val="30"/>
        </w:rPr>
        <w:t>日17时，投标人将投标文件送达或邮寄至滁州市第二人民医院，报名截止后由我院招标小组在院纪委监督下开启投标文件进行评标，评标结果在市二院网站公示。</w:t>
      </w:r>
    </w:p>
    <w:p w:rsidR="002A5DA1" w:rsidRPr="002A5DA1" w:rsidRDefault="002A5DA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2、投标地址：安徽省滁州市清流中路1401号 滁州市第二人民医院 招标基建办  杨阳 13865835899。</w:t>
      </w:r>
    </w:p>
    <w:p w:rsidR="002A5DA1" w:rsidRPr="002A5DA1" w:rsidRDefault="002A5DA1" w:rsidP="002A5DA1">
      <w:pPr>
        <w:rPr>
          <w:rFonts w:ascii="仿宋_GB2312" w:eastAsia="仿宋_GB2312" w:hint="eastAsia"/>
          <w:b/>
          <w:sz w:val="30"/>
          <w:szCs w:val="30"/>
        </w:rPr>
      </w:pPr>
      <w:r w:rsidRPr="002A5DA1">
        <w:rPr>
          <w:rFonts w:ascii="仿宋_GB2312" w:eastAsia="仿宋_GB2312" w:hint="eastAsia"/>
          <w:b/>
          <w:sz w:val="30"/>
          <w:szCs w:val="30"/>
        </w:rPr>
        <w:lastRenderedPageBreak/>
        <w:t>十、评标</w:t>
      </w:r>
    </w:p>
    <w:p w:rsidR="002A5DA1" w:rsidRPr="002A5DA1" w:rsidRDefault="002A5DA1" w:rsidP="002A5DA1">
      <w:pPr>
        <w:rPr>
          <w:rFonts w:ascii="仿宋_GB2312" w:eastAsia="仿宋_GB2312" w:hint="eastAsia"/>
          <w:sz w:val="30"/>
          <w:szCs w:val="30"/>
        </w:rPr>
      </w:pPr>
      <w:r w:rsidRPr="002A5DA1">
        <w:rPr>
          <w:rFonts w:ascii="仿宋_GB2312" w:eastAsia="仿宋_GB2312" w:hint="eastAsia"/>
          <w:sz w:val="30"/>
          <w:szCs w:val="30"/>
        </w:rPr>
        <w:t xml:space="preserve">    本次评标采用最低价中标法。</w:t>
      </w:r>
    </w:p>
    <w:p w:rsidR="002A5DA1" w:rsidRPr="002A5DA1" w:rsidRDefault="002A5DA1" w:rsidP="002A5DA1">
      <w:pPr>
        <w:rPr>
          <w:rFonts w:ascii="仿宋_GB2312" w:eastAsia="仿宋_GB2312" w:hint="eastAsia"/>
          <w:b/>
          <w:sz w:val="30"/>
          <w:szCs w:val="30"/>
        </w:rPr>
      </w:pPr>
      <w:r w:rsidRPr="002A5DA1">
        <w:rPr>
          <w:rFonts w:ascii="仿宋_GB2312" w:eastAsia="仿宋_GB2312" w:hint="eastAsia"/>
          <w:b/>
          <w:sz w:val="30"/>
          <w:szCs w:val="30"/>
        </w:rPr>
        <w:t>十一、联系方法</w:t>
      </w:r>
    </w:p>
    <w:p w:rsidR="002A5DA1" w:rsidRPr="002A5DA1" w:rsidRDefault="002A5DA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地址：滁州市清流中路1401号</w:t>
      </w:r>
    </w:p>
    <w:p w:rsidR="002A5DA1" w:rsidRPr="002A5DA1" w:rsidRDefault="002A5DA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 xml:space="preserve">项目负责人：殷光辉 </w:t>
      </w:r>
    </w:p>
    <w:p w:rsidR="002A5DA1" w:rsidRPr="002A5DA1" w:rsidRDefault="002A5DA1" w:rsidP="002A5DA1">
      <w:pPr>
        <w:ind w:firstLineChars="200" w:firstLine="600"/>
        <w:rPr>
          <w:rFonts w:ascii="仿宋_GB2312" w:eastAsia="仿宋_GB2312" w:hint="eastAsia"/>
          <w:sz w:val="30"/>
          <w:szCs w:val="30"/>
        </w:rPr>
      </w:pPr>
      <w:r w:rsidRPr="002A5DA1">
        <w:rPr>
          <w:rFonts w:ascii="仿宋_GB2312" w:eastAsia="仿宋_GB2312" w:hint="eastAsia"/>
          <w:sz w:val="30"/>
          <w:szCs w:val="30"/>
        </w:rPr>
        <w:t>联系电话：0550-3523566</w:t>
      </w:r>
    </w:p>
    <w:p w:rsidR="00FA7E74" w:rsidRPr="00AD41D1" w:rsidRDefault="00FA7E74">
      <w:pPr>
        <w:rPr>
          <w:rFonts w:ascii="仿宋_GB2312" w:eastAsia="仿宋_GB2312" w:hint="eastAsia"/>
          <w:sz w:val="32"/>
          <w:szCs w:val="32"/>
        </w:rPr>
      </w:pPr>
    </w:p>
    <w:sectPr w:rsidR="00FA7E74" w:rsidRPr="00AD4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6D4" w:rsidRDefault="00A916D4" w:rsidP="00AD41D1">
      <w:r>
        <w:separator/>
      </w:r>
    </w:p>
  </w:endnote>
  <w:endnote w:type="continuationSeparator" w:id="0">
    <w:p w:rsidR="00A916D4" w:rsidRDefault="00A916D4" w:rsidP="00AD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6D4" w:rsidRDefault="00A916D4" w:rsidP="00AD41D1">
      <w:r>
        <w:separator/>
      </w:r>
    </w:p>
  </w:footnote>
  <w:footnote w:type="continuationSeparator" w:id="0">
    <w:p w:rsidR="00A916D4" w:rsidRDefault="00A916D4" w:rsidP="00AD4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CB9"/>
    <w:rsid w:val="002A5DA1"/>
    <w:rsid w:val="00451EF3"/>
    <w:rsid w:val="0045460D"/>
    <w:rsid w:val="00816514"/>
    <w:rsid w:val="00900A9D"/>
    <w:rsid w:val="00A916D4"/>
    <w:rsid w:val="00AD41D1"/>
    <w:rsid w:val="00AF1CB9"/>
    <w:rsid w:val="00BD1E75"/>
    <w:rsid w:val="00DA7F96"/>
    <w:rsid w:val="00FA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41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41D1"/>
    <w:rPr>
      <w:sz w:val="18"/>
      <w:szCs w:val="18"/>
    </w:rPr>
  </w:style>
  <w:style w:type="paragraph" w:styleId="a4">
    <w:name w:val="footer"/>
    <w:basedOn w:val="a"/>
    <w:link w:val="Char0"/>
    <w:uiPriority w:val="99"/>
    <w:unhideWhenUsed/>
    <w:rsid w:val="00AD41D1"/>
    <w:pPr>
      <w:tabs>
        <w:tab w:val="center" w:pos="4153"/>
        <w:tab w:val="right" w:pos="8306"/>
      </w:tabs>
      <w:snapToGrid w:val="0"/>
      <w:jc w:val="left"/>
    </w:pPr>
    <w:rPr>
      <w:sz w:val="18"/>
      <w:szCs w:val="18"/>
    </w:rPr>
  </w:style>
  <w:style w:type="character" w:customStyle="1" w:styleId="Char0">
    <w:name w:val="页脚 Char"/>
    <w:basedOn w:val="a0"/>
    <w:link w:val="a4"/>
    <w:uiPriority w:val="99"/>
    <w:rsid w:val="00AD41D1"/>
    <w:rPr>
      <w:sz w:val="18"/>
      <w:szCs w:val="18"/>
    </w:rPr>
  </w:style>
  <w:style w:type="character" w:styleId="a5">
    <w:name w:val="Hyperlink"/>
    <w:basedOn w:val="a0"/>
    <w:uiPriority w:val="99"/>
    <w:semiHidden/>
    <w:unhideWhenUsed/>
    <w:rsid w:val="00AD41D1"/>
    <w:rPr>
      <w:strike w:val="0"/>
      <w:dstrike w:val="0"/>
      <w:color w:val="333333"/>
      <w:u w:val="none"/>
      <w:effect w:val="none"/>
    </w:rPr>
  </w:style>
  <w:style w:type="paragraph" w:styleId="a6">
    <w:name w:val="Balloon Text"/>
    <w:basedOn w:val="a"/>
    <w:link w:val="Char1"/>
    <w:uiPriority w:val="99"/>
    <w:semiHidden/>
    <w:unhideWhenUsed/>
    <w:rsid w:val="002A5DA1"/>
    <w:rPr>
      <w:sz w:val="18"/>
      <w:szCs w:val="18"/>
    </w:rPr>
  </w:style>
  <w:style w:type="character" w:customStyle="1" w:styleId="Char1">
    <w:name w:val="批注框文本 Char"/>
    <w:basedOn w:val="a0"/>
    <w:link w:val="a6"/>
    <w:uiPriority w:val="99"/>
    <w:semiHidden/>
    <w:rsid w:val="002A5DA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41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41D1"/>
    <w:rPr>
      <w:sz w:val="18"/>
      <w:szCs w:val="18"/>
    </w:rPr>
  </w:style>
  <w:style w:type="paragraph" w:styleId="a4">
    <w:name w:val="footer"/>
    <w:basedOn w:val="a"/>
    <w:link w:val="Char0"/>
    <w:uiPriority w:val="99"/>
    <w:unhideWhenUsed/>
    <w:rsid w:val="00AD41D1"/>
    <w:pPr>
      <w:tabs>
        <w:tab w:val="center" w:pos="4153"/>
        <w:tab w:val="right" w:pos="8306"/>
      </w:tabs>
      <w:snapToGrid w:val="0"/>
      <w:jc w:val="left"/>
    </w:pPr>
    <w:rPr>
      <w:sz w:val="18"/>
      <w:szCs w:val="18"/>
    </w:rPr>
  </w:style>
  <w:style w:type="character" w:customStyle="1" w:styleId="Char0">
    <w:name w:val="页脚 Char"/>
    <w:basedOn w:val="a0"/>
    <w:link w:val="a4"/>
    <w:uiPriority w:val="99"/>
    <w:rsid w:val="00AD41D1"/>
    <w:rPr>
      <w:sz w:val="18"/>
      <w:szCs w:val="18"/>
    </w:rPr>
  </w:style>
  <w:style w:type="character" w:styleId="a5">
    <w:name w:val="Hyperlink"/>
    <w:basedOn w:val="a0"/>
    <w:uiPriority w:val="99"/>
    <w:semiHidden/>
    <w:unhideWhenUsed/>
    <w:rsid w:val="00AD41D1"/>
    <w:rPr>
      <w:strike w:val="0"/>
      <w:dstrike w:val="0"/>
      <w:color w:val="333333"/>
      <w:u w:val="none"/>
      <w:effect w:val="none"/>
    </w:rPr>
  </w:style>
  <w:style w:type="paragraph" w:styleId="a6">
    <w:name w:val="Balloon Text"/>
    <w:basedOn w:val="a"/>
    <w:link w:val="Char1"/>
    <w:uiPriority w:val="99"/>
    <w:semiHidden/>
    <w:unhideWhenUsed/>
    <w:rsid w:val="002A5DA1"/>
    <w:rPr>
      <w:sz w:val="18"/>
      <w:szCs w:val="18"/>
    </w:rPr>
  </w:style>
  <w:style w:type="character" w:customStyle="1" w:styleId="Char1">
    <w:name w:val="批注框文本 Char"/>
    <w:basedOn w:val="a0"/>
    <w:link w:val="a6"/>
    <w:uiPriority w:val="99"/>
    <w:semiHidden/>
    <w:rsid w:val="002A5D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056318">
      <w:bodyDiv w:val="1"/>
      <w:marLeft w:val="0"/>
      <w:marRight w:val="0"/>
      <w:marTop w:val="0"/>
      <w:marBottom w:val="0"/>
      <w:divBdr>
        <w:top w:val="none" w:sz="0" w:space="0" w:color="auto"/>
        <w:left w:val="none" w:sz="0" w:space="0" w:color="auto"/>
        <w:bottom w:val="none" w:sz="0" w:space="0" w:color="auto"/>
        <w:right w:val="none" w:sz="0" w:space="0" w:color="auto"/>
      </w:divBdr>
      <w:divsChild>
        <w:div w:id="1585795166">
          <w:marLeft w:val="0"/>
          <w:marRight w:val="0"/>
          <w:marTop w:val="0"/>
          <w:marBottom w:val="0"/>
          <w:divBdr>
            <w:top w:val="none" w:sz="0" w:space="0" w:color="auto"/>
            <w:left w:val="none" w:sz="0" w:space="0" w:color="auto"/>
            <w:bottom w:val="none" w:sz="0" w:space="0" w:color="auto"/>
            <w:right w:val="none" w:sz="0" w:space="0" w:color="auto"/>
          </w:divBdr>
          <w:divsChild>
            <w:div w:id="771976375">
              <w:marLeft w:val="0"/>
              <w:marRight w:val="0"/>
              <w:marTop w:val="0"/>
              <w:marBottom w:val="0"/>
              <w:divBdr>
                <w:top w:val="none" w:sz="0" w:space="0" w:color="auto"/>
                <w:left w:val="none" w:sz="0" w:space="0" w:color="auto"/>
                <w:bottom w:val="none" w:sz="0" w:space="0" w:color="auto"/>
                <w:right w:val="none" w:sz="0" w:space="0" w:color="auto"/>
              </w:divBdr>
              <w:divsChild>
                <w:div w:id="809054066">
                  <w:marLeft w:val="0"/>
                  <w:marRight w:val="0"/>
                  <w:marTop w:val="0"/>
                  <w:marBottom w:val="0"/>
                  <w:divBdr>
                    <w:top w:val="none" w:sz="0" w:space="0" w:color="auto"/>
                    <w:left w:val="none" w:sz="0" w:space="0" w:color="auto"/>
                    <w:bottom w:val="none" w:sz="0" w:space="0" w:color="auto"/>
                    <w:right w:val="none" w:sz="0" w:space="0" w:color="auto"/>
                  </w:divBdr>
                  <w:divsChild>
                    <w:div w:id="1867520273">
                      <w:marLeft w:val="0"/>
                      <w:marRight w:val="0"/>
                      <w:marTop w:val="750"/>
                      <w:marBottom w:val="1500"/>
                      <w:divBdr>
                        <w:top w:val="single" w:sz="6" w:space="12" w:color="EAEAEA"/>
                        <w:left w:val="single" w:sz="6" w:space="12" w:color="EAEAEA"/>
                        <w:bottom w:val="single" w:sz="6" w:space="12" w:color="EAEAEA"/>
                        <w:right w:val="single" w:sz="6" w:space="12" w:color="EAEAEA"/>
                      </w:divBdr>
                      <w:divsChild>
                        <w:div w:id="18607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217</Words>
  <Characters>1237</Characters>
  <Application>Microsoft Office Word</Application>
  <DocSecurity>0</DocSecurity>
  <Lines>10</Lines>
  <Paragraphs>2</Paragraphs>
  <ScaleCrop>false</ScaleCrop>
  <Company>Microsoft</Company>
  <LinksUpToDate>false</LinksUpToDate>
  <CharactersWithSpaces>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cp:lastPrinted>2020-09-30T02:45:00Z</cp:lastPrinted>
  <dcterms:created xsi:type="dcterms:W3CDTF">2020-09-30T03:17:00Z</dcterms:created>
  <dcterms:modified xsi:type="dcterms:W3CDTF">2020-09-30T03:17:00Z</dcterms:modified>
</cp:coreProperties>
</file>