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20" w:rsidRPr="00591A20" w:rsidRDefault="00894A4F" w:rsidP="00B33B2A">
      <w:pPr>
        <w:spacing w:before="156" w:after="156" w:line="360" w:lineRule="auto"/>
        <w:jc w:val="center"/>
        <w:rPr>
          <w:rFonts w:ascii="方正小标宋简体" w:eastAsia="方正小标宋简体" w:hAnsi="宋体"/>
          <w:sz w:val="28"/>
        </w:rPr>
      </w:pPr>
      <w:r w:rsidRPr="002936FD">
        <w:rPr>
          <w:rFonts w:ascii="方正小标宋简体" w:eastAsia="方正小标宋简体" w:hAnsi="宋体" w:hint="eastAsia"/>
          <w:sz w:val="28"/>
        </w:rPr>
        <w:t>评分标准</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191"/>
        <w:gridCol w:w="5973"/>
        <w:gridCol w:w="798"/>
      </w:tblGrid>
      <w:tr w:rsidR="006970F2" w:rsidTr="00107D9B">
        <w:trPr>
          <w:trHeight w:val="957"/>
          <w:tblHeader/>
          <w:jc w:val="center"/>
        </w:trPr>
        <w:tc>
          <w:tcPr>
            <w:tcW w:w="1057" w:type="dxa"/>
            <w:shd w:val="clear" w:color="auto" w:fill="F2F2F2"/>
            <w:vAlign w:val="center"/>
          </w:tcPr>
          <w:p w:rsidR="006970F2" w:rsidRDefault="006970F2" w:rsidP="00B33B2A">
            <w:pPr>
              <w:spacing w:before="120" w:line="400" w:lineRule="atLeast"/>
              <w:jc w:val="center"/>
              <w:rPr>
                <w:rFonts w:ascii="宋体" w:hAnsi="宋体"/>
                <w:b/>
                <w:sz w:val="24"/>
              </w:rPr>
            </w:pPr>
            <w:bookmarkStart w:id="0" w:name="_GoBack"/>
            <w:bookmarkEnd w:id="0"/>
            <w:r>
              <w:rPr>
                <w:rFonts w:ascii="宋体" w:hAnsi="宋体"/>
                <w:b/>
                <w:sz w:val="24"/>
              </w:rPr>
              <w:t>类别</w:t>
            </w:r>
          </w:p>
        </w:tc>
        <w:tc>
          <w:tcPr>
            <w:tcW w:w="1191" w:type="dxa"/>
            <w:shd w:val="clear" w:color="auto" w:fill="F2F2F2"/>
            <w:vAlign w:val="center"/>
          </w:tcPr>
          <w:p w:rsidR="006970F2" w:rsidRDefault="006970F2" w:rsidP="00B33B2A">
            <w:pPr>
              <w:spacing w:before="120" w:line="400" w:lineRule="atLeast"/>
              <w:jc w:val="center"/>
              <w:rPr>
                <w:rFonts w:ascii="宋体" w:hAnsi="宋体"/>
                <w:b/>
                <w:sz w:val="24"/>
              </w:rPr>
            </w:pPr>
            <w:r>
              <w:rPr>
                <w:rFonts w:ascii="宋体" w:hAnsi="宋体"/>
                <w:b/>
                <w:sz w:val="24"/>
              </w:rPr>
              <w:t>评分内容</w:t>
            </w:r>
          </w:p>
        </w:tc>
        <w:tc>
          <w:tcPr>
            <w:tcW w:w="5973" w:type="dxa"/>
            <w:shd w:val="clear" w:color="auto" w:fill="F2F2F2"/>
            <w:vAlign w:val="center"/>
          </w:tcPr>
          <w:p w:rsidR="006970F2" w:rsidRDefault="006970F2" w:rsidP="00B33B2A">
            <w:pPr>
              <w:spacing w:before="120" w:line="400" w:lineRule="atLeast"/>
              <w:jc w:val="center"/>
              <w:rPr>
                <w:rFonts w:ascii="宋体" w:hAnsi="宋体"/>
                <w:b/>
                <w:sz w:val="24"/>
              </w:rPr>
            </w:pPr>
            <w:r>
              <w:rPr>
                <w:rFonts w:ascii="宋体" w:hAnsi="宋体"/>
                <w:b/>
                <w:sz w:val="24"/>
              </w:rPr>
              <w:t>评分标准</w:t>
            </w:r>
          </w:p>
        </w:tc>
        <w:tc>
          <w:tcPr>
            <w:tcW w:w="798" w:type="dxa"/>
            <w:shd w:val="clear" w:color="auto" w:fill="F2F2F2"/>
            <w:vAlign w:val="center"/>
          </w:tcPr>
          <w:p w:rsidR="006970F2" w:rsidRDefault="006970F2" w:rsidP="00B33B2A">
            <w:pPr>
              <w:spacing w:before="120" w:line="400" w:lineRule="atLeast"/>
              <w:jc w:val="center"/>
              <w:rPr>
                <w:rFonts w:ascii="宋体" w:hAnsi="宋体"/>
                <w:b/>
                <w:sz w:val="24"/>
              </w:rPr>
            </w:pPr>
            <w:r>
              <w:rPr>
                <w:rFonts w:ascii="宋体" w:hAnsi="宋体"/>
                <w:b/>
                <w:sz w:val="24"/>
              </w:rPr>
              <w:t>分值范围</w:t>
            </w:r>
          </w:p>
        </w:tc>
      </w:tr>
      <w:tr w:rsidR="009C4A21" w:rsidTr="00107D9B">
        <w:trPr>
          <w:trHeight w:val="983"/>
          <w:jc w:val="center"/>
        </w:trPr>
        <w:tc>
          <w:tcPr>
            <w:tcW w:w="1057" w:type="dxa"/>
            <w:vMerge w:val="restart"/>
            <w:vAlign w:val="center"/>
          </w:tcPr>
          <w:p w:rsidR="009C4A21" w:rsidRDefault="009C4A21" w:rsidP="00E15A08">
            <w:pPr>
              <w:jc w:val="center"/>
              <w:rPr>
                <w:szCs w:val="21"/>
                <w:shd w:val="clear" w:color="auto" w:fill="FFFFFF"/>
              </w:rPr>
            </w:pPr>
            <w:r>
              <w:rPr>
                <w:rFonts w:hint="eastAsia"/>
                <w:szCs w:val="21"/>
                <w:shd w:val="clear" w:color="auto" w:fill="FFFFFF"/>
              </w:rPr>
              <w:t>资信标</w:t>
            </w:r>
          </w:p>
          <w:p w:rsidR="009C4A21" w:rsidRPr="00CC19EB" w:rsidRDefault="009C4A21" w:rsidP="006F483D">
            <w:pPr>
              <w:jc w:val="center"/>
            </w:pPr>
            <w:r>
              <w:rPr>
                <w:szCs w:val="21"/>
                <w:shd w:val="clear" w:color="auto" w:fill="FFFFFF"/>
              </w:rPr>
              <w:t>45</w:t>
            </w:r>
            <w:r w:rsidRPr="00BE2398">
              <w:rPr>
                <w:rFonts w:hint="eastAsia"/>
                <w:szCs w:val="21"/>
                <w:shd w:val="clear" w:color="auto" w:fill="FFFFFF"/>
              </w:rPr>
              <w:t>分</w:t>
            </w:r>
          </w:p>
        </w:tc>
        <w:tc>
          <w:tcPr>
            <w:tcW w:w="1191" w:type="dxa"/>
            <w:vAlign w:val="center"/>
          </w:tcPr>
          <w:p w:rsidR="009C4A21" w:rsidRPr="00CC19EB" w:rsidRDefault="009C4A21" w:rsidP="00B33B2A">
            <w:pPr>
              <w:jc w:val="center"/>
            </w:pPr>
            <w:r>
              <w:rPr>
                <w:rFonts w:hint="eastAsia"/>
              </w:rPr>
              <w:t>业绩</w:t>
            </w:r>
          </w:p>
        </w:tc>
        <w:tc>
          <w:tcPr>
            <w:tcW w:w="5973" w:type="dxa"/>
            <w:vAlign w:val="center"/>
          </w:tcPr>
          <w:p w:rsidR="009C4A21" w:rsidRDefault="009C4A21" w:rsidP="003C7CC7">
            <w:pPr>
              <w:adjustRightInd w:val="0"/>
              <w:snapToGrid w:val="0"/>
              <w:spacing w:line="300" w:lineRule="exact"/>
              <w:jc w:val="left"/>
              <w:rPr>
                <w:rFonts w:ascii="宋体" w:hAnsi="宋体" w:cs="宋体"/>
              </w:rPr>
            </w:pPr>
            <w:r>
              <w:rPr>
                <w:rFonts w:ascii="宋体" w:hAnsi="宋体" w:cs="宋体" w:hint="eastAsia"/>
              </w:rPr>
              <w:t>20</w:t>
            </w:r>
            <w:r>
              <w:rPr>
                <w:rFonts w:ascii="宋体" w:hAnsi="宋体" w:cs="宋体"/>
              </w:rPr>
              <w:t>18</w:t>
            </w:r>
            <w:r>
              <w:rPr>
                <w:rFonts w:ascii="宋体" w:hAnsi="宋体" w:cs="宋体" w:hint="eastAsia"/>
              </w:rPr>
              <w:t>年1月1日以来投标人承接过建筑面积</w:t>
            </w:r>
            <w:r w:rsidRPr="003C7CC7">
              <w:rPr>
                <w:rFonts w:ascii="宋体" w:hAnsi="宋体" w:cs="宋体" w:hint="eastAsia"/>
              </w:rPr>
              <w:t>≧</w:t>
            </w:r>
            <w:r>
              <w:rPr>
                <w:rFonts w:ascii="宋体" w:hAnsi="宋体" w:cs="宋体" w:hint="eastAsia"/>
              </w:rPr>
              <w:t>8万平方米，服务期限不低于3年（含3年）的消防维保服务业绩，每提供1个业绩得5分，满分10分。</w:t>
            </w:r>
          </w:p>
          <w:p w:rsidR="009C4A21" w:rsidRPr="003C7CC7" w:rsidRDefault="009C4A21" w:rsidP="003C7CC7">
            <w:r w:rsidRPr="003C7CC7">
              <w:rPr>
                <w:rFonts w:hint="eastAsia"/>
              </w:rPr>
              <w:t>注：（</w:t>
            </w:r>
            <w:r w:rsidRPr="003C7CC7">
              <w:rPr>
                <w:rFonts w:hint="eastAsia"/>
              </w:rPr>
              <w:t>1</w:t>
            </w:r>
            <w:r w:rsidRPr="003C7CC7">
              <w:rPr>
                <w:rFonts w:hint="eastAsia"/>
              </w:rPr>
              <w:t>）投标文件中须提供合同复印件，至少能反映合同内容、签订时间、签字盖章</w:t>
            </w:r>
            <w:r>
              <w:rPr>
                <w:rFonts w:hint="eastAsia"/>
              </w:rPr>
              <w:t>、服务期限</w:t>
            </w:r>
            <w:r w:rsidRPr="003C7CC7">
              <w:rPr>
                <w:rFonts w:hint="eastAsia"/>
              </w:rPr>
              <w:t>等内容的关键页面、附甲方联系人及号码</w:t>
            </w:r>
            <w:r w:rsidRPr="003C7CC7">
              <w:rPr>
                <w:rFonts w:hint="eastAsia"/>
              </w:rPr>
              <w:t>,</w:t>
            </w:r>
            <w:r w:rsidRPr="003C7CC7">
              <w:rPr>
                <w:rFonts w:hint="eastAsia"/>
              </w:rPr>
              <w:t>以备核查</w:t>
            </w:r>
            <w:r>
              <w:rPr>
                <w:rFonts w:hint="eastAsia"/>
              </w:rPr>
              <w:t>，</w:t>
            </w:r>
            <w:r w:rsidRPr="003C7CC7">
              <w:rPr>
                <w:rFonts w:hint="eastAsia"/>
              </w:rPr>
              <w:t>否则不计分。</w:t>
            </w:r>
          </w:p>
          <w:p w:rsidR="009C4A21" w:rsidRPr="003C7CC7" w:rsidRDefault="009C4A21" w:rsidP="003C7CC7">
            <w:r w:rsidRPr="003C7CC7">
              <w:rPr>
                <w:rFonts w:hint="eastAsia"/>
              </w:rPr>
              <w:t>（</w:t>
            </w:r>
            <w:r w:rsidRPr="003C7CC7">
              <w:rPr>
                <w:rFonts w:hint="eastAsia"/>
              </w:rPr>
              <w:t>2</w:t>
            </w:r>
            <w:r w:rsidRPr="003C7CC7">
              <w:rPr>
                <w:rFonts w:hint="eastAsia"/>
              </w:rPr>
              <w:t>）日期以合同签订时间为准，无明确签订时间的不得分。</w:t>
            </w:r>
          </w:p>
        </w:tc>
        <w:tc>
          <w:tcPr>
            <w:tcW w:w="798" w:type="dxa"/>
            <w:vAlign w:val="center"/>
          </w:tcPr>
          <w:p w:rsidR="009C4A21" w:rsidRPr="00CC19EB" w:rsidRDefault="009C4A21" w:rsidP="003C7CC7">
            <w:pPr>
              <w:jc w:val="center"/>
            </w:pPr>
            <w:r>
              <w:t>0-10</w:t>
            </w:r>
          </w:p>
        </w:tc>
      </w:tr>
      <w:tr w:rsidR="009C4A21" w:rsidTr="00107D9B">
        <w:trPr>
          <w:trHeight w:val="2510"/>
          <w:jc w:val="center"/>
        </w:trPr>
        <w:tc>
          <w:tcPr>
            <w:tcW w:w="1057" w:type="dxa"/>
            <w:vMerge/>
            <w:vAlign w:val="center"/>
          </w:tcPr>
          <w:p w:rsidR="009C4A21" w:rsidRPr="00CC19EB" w:rsidRDefault="009C4A21" w:rsidP="006F483D">
            <w:pPr>
              <w:jc w:val="center"/>
            </w:pPr>
          </w:p>
        </w:tc>
        <w:tc>
          <w:tcPr>
            <w:tcW w:w="1191" w:type="dxa"/>
            <w:vAlign w:val="center"/>
          </w:tcPr>
          <w:p w:rsidR="009C4A21" w:rsidRPr="009D2C85" w:rsidRDefault="009C4A21" w:rsidP="009D2C85">
            <w:pPr>
              <w:shd w:val="solid" w:color="FFFFFF" w:fill="auto"/>
              <w:spacing w:before="120" w:after="120"/>
              <w:jc w:val="left"/>
              <w:rPr>
                <w:rFonts w:ascii="宋体" w:hAnsi="宋体" w:cs="Arial"/>
              </w:rPr>
            </w:pPr>
            <w:r w:rsidRPr="009D2C85">
              <w:rPr>
                <w:rFonts w:ascii="宋体" w:hAnsi="宋体" w:cs="Arial" w:hint="eastAsia"/>
              </w:rPr>
              <w:t>项目组人员</w:t>
            </w:r>
          </w:p>
        </w:tc>
        <w:tc>
          <w:tcPr>
            <w:tcW w:w="5973" w:type="dxa"/>
            <w:vAlign w:val="center"/>
          </w:tcPr>
          <w:p w:rsidR="009C4A21" w:rsidRPr="009D2C85" w:rsidRDefault="009D2C85" w:rsidP="009D2C85">
            <w:r>
              <w:rPr>
                <w:rFonts w:hint="eastAsia"/>
              </w:rPr>
              <w:t>1</w:t>
            </w:r>
            <w:r>
              <w:rPr>
                <w:rFonts w:hint="eastAsia"/>
              </w:rPr>
              <w:t>、</w:t>
            </w:r>
            <w:r w:rsidR="009C4A21" w:rsidRPr="009D2C85">
              <w:rPr>
                <w:rFonts w:hint="eastAsia"/>
              </w:rPr>
              <w:t>本项目的项目负责人具有消防注册工程师证书的，得</w:t>
            </w:r>
            <w:r w:rsidR="00560177">
              <w:t>10</w:t>
            </w:r>
            <w:r w:rsidR="009C4A21" w:rsidRPr="009D2C85">
              <w:rPr>
                <w:rFonts w:hint="eastAsia"/>
              </w:rPr>
              <w:t>分，满分</w:t>
            </w:r>
            <w:r w:rsidR="00560177">
              <w:t>10</w:t>
            </w:r>
            <w:r w:rsidR="009C4A21" w:rsidRPr="009D2C85">
              <w:rPr>
                <w:rFonts w:hint="eastAsia"/>
              </w:rPr>
              <w:t>分，没有不得分。</w:t>
            </w:r>
          </w:p>
          <w:p w:rsidR="009D2C85" w:rsidRPr="009D2C85" w:rsidRDefault="009D2C85" w:rsidP="009D2C85">
            <w:pPr>
              <w:shd w:val="solid" w:color="FFFFFF" w:fill="auto"/>
              <w:spacing w:before="120" w:after="120"/>
              <w:jc w:val="left"/>
              <w:rPr>
                <w:rFonts w:ascii="宋体" w:hAnsi="宋体" w:cs="Arial"/>
              </w:rPr>
            </w:pPr>
            <w:r>
              <w:rPr>
                <w:rFonts w:ascii="宋体" w:hAnsi="宋体" w:cs="Arial" w:hint="eastAsia"/>
              </w:rPr>
              <w:t>2、本项目的技术负责人具有消防注册工程师证书的，得</w:t>
            </w:r>
            <w:r w:rsidR="00560177">
              <w:rPr>
                <w:rFonts w:ascii="宋体" w:hAnsi="宋体" w:cs="Arial"/>
              </w:rPr>
              <w:t>10</w:t>
            </w:r>
            <w:r>
              <w:rPr>
                <w:rFonts w:ascii="宋体" w:hAnsi="宋体" w:cs="Arial" w:hint="eastAsia"/>
              </w:rPr>
              <w:t>分，满分</w:t>
            </w:r>
            <w:r w:rsidR="00560177">
              <w:rPr>
                <w:rFonts w:ascii="宋体" w:hAnsi="宋体" w:cs="Arial"/>
              </w:rPr>
              <w:t>10</w:t>
            </w:r>
            <w:r>
              <w:rPr>
                <w:rFonts w:ascii="宋体" w:hAnsi="宋体" w:cs="Arial" w:hint="eastAsia"/>
              </w:rPr>
              <w:t>分，没有不得分。</w:t>
            </w:r>
          </w:p>
          <w:p w:rsidR="009C4A21" w:rsidRPr="003C7CC7" w:rsidRDefault="009D2C85" w:rsidP="009D2C85">
            <w:pPr>
              <w:shd w:val="solid" w:color="FFFFFF" w:fill="auto"/>
              <w:spacing w:before="120" w:after="120"/>
              <w:jc w:val="left"/>
              <w:rPr>
                <w:rFonts w:ascii="宋体" w:hAnsi="宋体" w:cs="Arial"/>
              </w:rPr>
            </w:pPr>
            <w:r>
              <w:rPr>
                <w:rFonts w:ascii="宋体" w:hAnsi="宋体" w:cs="Arial"/>
              </w:rPr>
              <w:t>3</w:t>
            </w:r>
            <w:r w:rsidR="009C4A21">
              <w:rPr>
                <w:rFonts w:ascii="宋体" w:hAnsi="宋体" w:cs="Arial" w:hint="eastAsia"/>
              </w:rPr>
              <w:t>、本项目组成员每具有一名四级（中级）及以上消防设施操作员职业资格证书的得</w:t>
            </w:r>
            <w:r w:rsidR="00560177">
              <w:rPr>
                <w:rFonts w:ascii="宋体" w:hAnsi="宋体" w:cs="Arial"/>
              </w:rPr>
              <w:t>2.5</w:t>
            </w:r>
            <w:r w:rsidR="009C4A21">
              <w:rPr>
                <w:rFonts w:ascii="宋体" w:hAnsi="宋体" w:cs="Arial" w:hint="eastAsia"/>
              </w:rPr>
              <w:t>分，满分</w:t>
            </w:r>
            <w:r w:rsidR="00560177">
              <w:rPr>
                <w:rFonts w:ascii="宋体" w:hAnsi="宋体" w:cs="Arial"/>
              </w:rPr>
              <w:t>10</w:t>
            </w:r>
            <w:r w:rsidR="009C4A21">
              <w:rPr>
                <w:rFonts w:ascii="宋体" w:hAnsi="宋体" w:cs="Arial" w:hint="eastAsia"/>
              </w:rPr>
              <w:t>分。</w:t>
            </w:r>
          </w:p>
          <w:p w:rsidR="009C4A21" w:rsidRPr="003C7CC7" w:rsidRDefault="009C4A21" w:rsidP="009D2C85">
            <w:pPr>
              <w:shd w:val="solid" w:color="FFFFFF" w:fill="auto"/>
              <w:spacing w:before="120" w:after="120"/>
              <w:jc w:val="left"/>
              <w:rPr>
                <w:rFonts w:ascii="宋体" w:hAnsi="宋体" w:cs="Arial"/>
              </w:rPr>
            </w:pPr>
            <w:r>
              <w:rPr>
                <w:rFonts w:ascii="宋体" w:hAnsi="宋体" w:cs="Arial" w:hint="eastAsia"/>
              </w:rPr>
              <w:t>注：</w:t>
            </w:r>
            <w:r w:rsidRPr="003C7CC7">
              <w:rPr>
                <w:rFonts w:ascii="宋体" w:hAnsi="宋体" w:cs="Arial" w:hint="eastAsia"/>
              </w:rPr>
              <w:t>投标人所提供的以上人员必须是在消防技术服务信息系统截图证明内的注册人员，并提供资格证书复印件以及为其购买的近三个月社保凭证（提供的复印件须加盖公章）。</w:t>
            </w:r>
            <w:r w:rsidR="00107D9B">
              <w:rPr>
                <w:rFonts w:ascii="宋体" w:hAnsi="宋体" w:cs="Arial" w:hint="eastAsia"/>
              </w:rPr>
              <w:t>项目负责人和技术负责人不得为同一人。</w:t>
            </w:r>
          </w:p>
        </w:tc>
        <w:tc>
          <w:tcPr>
            <w:tcW w:w="798" w:type="dxa"/>
            <w:vAlign w:val="center"/>
          </w:tcPr>
          <w:p w:rsidR="009C4A21" w:rsidRPr="00CC19EB" w:rsidRDefault="009C4A21" w:rsidP="003C7CC7">
            <w:pPr>
              <w:jc w:val="center"/>
            </w:pPr>
            <w:r>
              <w:t>0-30</w:t>
            </w:r>
          </w:p>
        </w:tc>
      </w:tr>
      <w:tr w:rsidR="009C4A21" w:rsidTr="00107D9B">
        <w:trPr>
          <w:trHeight w:val="721"/>
          <w:jc w:val="center"/>
        </w:trPr>
        <w:tc>
          <w:tcPr>
            <w:tcW w:w="1057" w:type="dxa"/>
            <w:vMerge/>
            <w:vAlign w:val="center"/>
          </w:tcPr>
          <w:p w:rsidR="009C4A21" w:rsidRPr="00CC19EB" w:rsidRDefault="009C4A21" w:rsidP="006F483D">
            <w:pPr>
              <w:jc w:val="center"/>
            </w:pPr>
          </w:p>
        </w:tc>
        <w:tc>
          <w:tcPr>
            <w:tcW w:w="1191" w:type="dxa"/>
            <w:vAlign w:val="center"/>
          </w:tcPr>
          <w:p w:rsidR="009C4A21" w:rsidRDefault="009C4A21" w:rsidP="006F483D">
            <w:pPr>
              <w:jc w:val="center"/>
            </w:pPr>
            <w:r>
              <w:rPr>
                <w:rFonts w:hint="eastAsia"/>
              </w:rPr>
              <w:t>服务本地化</w:t>
            </w:r>
          </w:p>
        </w:tc>
        <w:tc>
          <w:tcPr>
            <w:tcW w:w="5973" w:type="dxa"/>
            <w:vAlign w:val="center"/>
          </w:tcPr>
          <w:p w:rsidR="009C4A21" w:rsidRDefault="009C4A21" w:rsidP="003C7CC7">
            <w:pPr>
              <w:shd w:val="solid" w:color="FFFFFF" w:fill="auto"/>
              <w:spacing w:before="120" w:after="120"/>
              <w:jc w:val="left"/>
              <w:rPr>
                <w:rFonts w:ascii="宋体" w:hAnsi="宋体" w:cs="Arial"/>
              </w:rPr>
            </w:pPr>
            <w:r>
              <w:rPr>
                <w:rFonts w:ascii="宋体" w:hAnsi="宋体" w:cs="Arial" w:hint="eastAsia"/>
              </w:rPr>
              <w:t>在滁州市（含市区、琅琊区、南谯区）有固定办公场所的得5分，提供营业执照（含分支机构）或办公场所租赁合同，如提供租赁合同，租赁时间不得低于3年。</w:t>
            </w:r>
          </w:p>
        </w:tc>
        <w:tc>
          <w:tcPr>
            <w:tcW w:w="798" w:type="dxa"/>
            <w:vAlign w:val="center"/>
          </w:tcPr>
          <w:p w:rsidR="009C4A21" w:rsidRDefault="009C4A21" w:rsidP="003C7CC7">
            <w:pPr>
              <w:jc w:val="center"/>
            </w:pPr>
            <w:r>
              <w:t>0-</w:t>
            </w:r>
            <w:r>
              <w:rPr>
                <w:rFonts w:hint="eastAsia"/>
              </w:rPr>
              <w:t>5</w:t>
            </w:r>
          </w:p>
        </w:tc>
      </w:tr>
      <w:tr w:rsidR="006F483D" w:rsidTr="00107D9B">
        <w:trPr>
          <w:trHeight w:val="983"/>
          <w:jc w:val="center"/>
        </w:trPr>
        <w:tc>
          <w:tcPr>
            <w:tcW w:w="1057" w:type="dxa"/>
            <w:vMerge w:val="restart"/>
            <w:vAlign w:val="center"/>
          </w:tcPr>
          <w:p w:rsidR="009C4A21" w:rsidRDefault="00E15A08" w:rsidP="006F483D">
            <w:pPr>
              <w:jc w:val="center"/>
            </w:pPr>
            <w:r>
              <w:rPr>
                <w:rFonts w:hint="eastAsia"/>
              </w:rPr>
              <w:t>技术标</w:t>
            </w:r>
          </w:p>
          <w:p w:rsidR="006F483D" w:rsidRPr="00CC19EB" w:rsidRDefault="009C4A21" w:rsidP="006F483D">
            <w:pPr>
              <w:jc w:val="center"/>
            </w:pPr>
            <w:r>
              <w:rPr>
                <w:rFonts w:hint="eastAsia"/>
              </w:rPr>
              <w:t>20</w:t>
            </w:r>
            <w:r>
              <w:rPr>
                <w:rFonts w:hint="eastAsia"/>
              </w:rPr>
              <w:t>分</w:t>
            </w:r>
          </w:p>
        </w:tc>
        <w:tc>
          <w:tcPr>
            <w:tcW w:w="1191" w:type="dxa"/>
            <w:vAlign w:val="center"/>
          </w:tcPr>
          <w:p w:rsidR="006F483D" w:rsidRPr="00CC19EB" w:rsidRDefault="003C7CC7" w:rsidP="003C7CC7">
            <w:r>
              <w:rPr>
                <w:rFonts w:hint="eastAsia"/>
              </w:rPr>
              <w:t>维保服务方案</w:t>
            </w:r>
            <w:r w:rsidR="00E15A08">
              <w:rPr>
                <w:rFonts w:ascii="宋体" w:hAnsi="宋体" w:cs="宋体" w:hint="eastAsia"/>
              </w:rPr>
              <w:t>（10分）</w:t>
            </w:r>
          </w:p>
        </w:tc>
        <w:tc>
          <w:tcPr>
            <w:tcW w:w="5973" w:type="dxa"/>
            <w:vAlign w:val="center"/>
          </w:tcPr>
          <w:p w:rsidR="006F483D" w:rsidRPr="009C4A21" w:rsidRDefault="003C7CC7" w:rsidP="00E15A08">
            <w:r>
              <w:rPr>
                <w:rFonts w:hint="eastAsia"/>
              </w:rPr>
              <w:t>投标人针对本项目编制总体维保服务方案，根据投标方维保服务方案及承诺（包括维保服务响应时间等情况横向比较）方案全面、合理、可操作性强得</w:t>
            </w:r>
            <w:r>
              <w:rPr>
                <w:rFonts w:hint="eastAsia"/>
              </w:rPr>
              <w:t>8-</w:t>
            </w:r>
            <w:r>
              <w:t>10</w:t>
            </w:r>
            <w:r>
              <w:rPr>
                <w:rFonts w:hint="eastAsia"/>
              </w:rPr>
              <w:t>分，方案基本健全、具有一定的合理性，大部分能够满足项目需求的得</w:t>
            </w:r>
            <w:r w:rsidR="009C4A21">
              <w:rPr>
                <w:rFonts w:hint="eastAsia"/>
              </w:rPr>
              <w:t>4-7</w:t>
            </w:r>
            <w:r w:rsidR="009C4A21">
              <w:rPr>
                <w:rFonts w:hint="eastAsia"/>
              </w:rPr>
              <w:t>；方案不完成或者合理性、操作性不强得</w:t>
            </w:r>
            <w:r w:rsidR="009C4A21">
              <w:rPr>
                <w:rFonts w:hint="eastAsia"/>
              </w:rPr>
              <w:t>1-3</w:t>
            </w:r>
            <w:r w:rsidR="009C4A21">
              <w:rPr>
                <w:rFonts w:hint="eastAsia"/>
              </w:rPr>
              <w:t>分，没有方案不得分。</w:t>
            </w:r>
          </w:p>
        </w:tc>
        <w:tc>
          <w:tcPr>
            <w:tcW w:w="798" w:type="dxa"/>
            <w:vAlign w:val="center"/>
          </w:tcPr>
          <w:p w:rsidR="006F483D" w:rsidRPr="00CC19EB" w:rsidRDefault="009C4A21" w:rsidP="006F483D">
            <w:pPr>
              <w:jc w:val="center"/>
            </w:pPr>
            <w:r>
              <w:t>0-10</w:t>
            </w:r>
          </w:p>
        </w:tc>
      </w:tr>
      <w:tr w:rsidR="006F483D" w:rsidTr="00107D9B">
        <w:trPr>
          <w:trHeight w:val="1504"/>
          <w:jc w:val="center"/>
        </w:trPr>
        <w:tc>
          <w:tcPr>
            <w:tcW w:w="1057" w:type="dxa"/>
            <w:vMerge/>
            <w:vAlign w:val="center"/>
          </w:tcPr>
          <w:p w:rsidR="006F483D" w:rsidRPr="00CC19EB" w:rsidRDefault="006F483D" w:rsidP="006F483D">
            <w:pPr>
              <w:jc w:val="center"/>
            </w:pPr>
          </w:p>
        </w:tc>
        <w:tc>
          <w:tcPr>
            <w:tcW w:w="1191" w:type="dxa"/>
            <w:vAlign w:val="center"/>
          </w:tcPr>
          <w:p w:rsidR="006F483D" w:rsidRPr="00CC19EB" w:rsidRDefault="009C4A21" w:rsidP="006F483D">
            <w:pPr>
              <w:jc w:val="center"/>
            </w:pPr>
            <w:r>
              <w:rPr>
                <w:rFonts w:hint="eastAsia"/>
              </w:rPr>
              <w:t>应急预案（</w:t>
            </w:r>
            <w:r>
              <w:rPr>
                <w:rFonts w:hint="eastAsia"/>
              </w:rPr>
              <w:t>10</w:t>
            </w:r>
            <w:r>
              <w:rPr>
                <w:rFonts w:hint="eastAsia"/>
              </w:rPr>
              <w:t>分）</w:t>
            </w:r>
          </w:p>
        </w:tc>
        <w:tc>
          <w:tcPr>
            <w:tcW w:w="5973" w:type="dxa"/>
            <w:vAlign w:val="center"/>
          </w:tcPr>
          <w:p w:rsidR="006F483D" w:rsidRPr="00CC19EB" w:rsidRDefault="009C4A21" w:rsidP="00B33B2A">
            <w:r>
              <w:rPr>
                <w:rFonts w:hint="eastAsia"/>
              </w:rPr>
              <w:t>投标人根据本项目指定应急预案，须包含重大突发事件应急预案、消防安全应急预案、人为事故应急预案、设备故障应急预案、自然灾害应急预案、进行评分，方案全面、合理、可操作性强得</w:t>
            </w:r>
            <w:r>
              <w:rPr>
                <w:rFonts w:hint="eastAsia"/>
              </w:rPr>
              <w:t>8-</w:t>
            </w:r>
            <w:r>
              <w:t>10</w:t>
            </w:r>
            <w:r>
              <w:rPr>
                <w:rFonts w:hint="eastAsia"/>
              </w:rPr>
              <w:t>分，方案基本健全、具有一定的合理性，大部分能够满足项目需求的得</w:t>
            </w:r>
            <w:r>
              <w:rPr>
                <w:rFonts w:hint="eastAsia"/>
              </w:rPr>
              <w:t>4-7</w:t>
            </w:r>
            <w:r>
              <w:rPr>
                <w:rFonts w:hint="eastAsia"/>
              </w:rPr>
              <w:t>；方案不完成或者合理性、操作性不强得</w:t>
            </w:r>
            <w:r>
              <w:rPr>
                <w:rFonts w:hint="eastAsia"/>
              </w:rPr>
              <w:t>1-3</w:t>
            </w:r>
            <w:r>
              <w:rPr>
                <w:rFonts w:hint="eastAsia"/>
              </w:rPr>
              <w:t>分，没有方案不得分。</w:t>
            </w:r>
          </w:p>
        </w:tc>
        <w:tc>
          <w:tcPr>
            <w:tcW w:w="798" w:type="dxa"/>
            <w:vAlign w:val="center"/>
          </w:tcPr>
          <w:p w:rsidR="006F483D" w:rsidRPr="00CC19EB" w:rsidRDefault="009C4A21" w:rsidP="00B33B2A">
            <w:pPr>
              <w:jc w:val="center"/>
            </w:pPr>
            <w:r>
              <w:t>0-10</w:t>
            </w:r>
          </w:p>
        </w:tc>
      </w:tr>
      <w:tr w:rsidR="006F483D" w:rsidTr="00107D9B">
        <w:trPr>
          <w:trHeight w:val="61"/>
          <w:jc w:val="center"/>
        </w:trPr>
        <w:tc>
          <w:tcPr>
            <w:tcW w:w="1057" w:type="dxa"/>
            <w:vAlign w:val="center"/>
          </w:tcPr>
          <w:p w:rsidR="006F483D" w:rsidRPr="00CC19EB" w:rsidRDefault="006F483D" w:rsidP="009C4A21">
            <w:pPr>
              <w:jc w:val="center"/>
            </w:pPr>
            <w:r w:rsidRPr="00CC19EB">
              <w:t>价格分（</w:t>
            </w:r>
            <w:r w:rsidR="009C4A21">
              <w:t>35</w:t>
            </w:r>
            <w:r w:rsidRPr="00CC19EB">
              <w:t>分）</w:t>
            </w:r>
          </w:p>
        </w:tc>
        <w:tc>
          <w:tcPr>
            <w:tcW w:w="1191" w:type="dxa"/>
            <w:vAlign w:val="center"/>
          </w:tcPr>
          <w:p w:rsidR="006F483D" w:rsidRPr="00CC19EB" w:rsidRDefault="006F483D" w:rsidP="006F483D">
            <w:pPr>
              <w:jc w:val="center"/>
            </w:pPr>
            <w:r w:rsidRPr="00CC19EB">
              <w:t>投标报价</w:t>
            </w:r>
          </w:p>
        </w:tc>
        <w:tc>
          <w:tcPr>
            <w:tcW w:w="5973" w:type="dxa"/>
            <w:vAlign w:val="center"/>
          </w:tcPr>
          <w:p w:rsidR="006F483D" w:rsidRPr="00CC19EB" w:rsidRDefault="00E15A08" w:rsidP="00E15A08">
            <w:r>
              <w:rPr>
                <w:rFonts w:ascii="宋体" w:hAnsi="宋体" w:cs="宋体" w:hint="eastAsia"/>
              </w:rPr>
              <w:t>所有有效投标人报价的平均价为基准价，投标价格高于该基准价的，每高1%扣</w:t>
            </w:r>
            <w:r>
              <w:rPr>
                <w:rFonts w:ascii="宋体" w:hAnsi="宋体" w:cs="宋体"/>
              </w:rPr>
              <w:t>1</w:t>
            </w:r>
            <w:r>
              <w:rPr>
                <w:rFonts w:ascii="宋体" w:hAnsi="宋体" w:cs="宋体" w:hint="eastAsia"/>
              </w:rPr>
              <w:t>分；投标价格低于该基准价的，每低1%扣</w:t>
            </w:r>
            <w:r>
              <w:rPr>
                <w:rFonts w:ascii="宋体" w:hAnsi="宋体" w:cs="宋体"/>
              </w:rPr>
              <w:t>0.5</w:t>
            </w:r>
            <w:r>
              <w:rPr>
                <w:rFonts w:ascii="宋体" w:hAnsi="宋体" w:cs="宋体" w:hint="eastAsia"/>
              </w:rPr>
              <w:t>分。（中间用插入法，计算过程及结果保留至小数点后第二位）。</w:t>
            </w:r>
          </w:p>
        </w:tc>
        <w:tc>
          <w:tcPr>
            <w:tcW w:w="798" w:type="dxa"/>
            <w:vAlign w:val="center"/>
          </w:tcPr>
          <w:p w:rsidR="006F483D" w:rsidRPr="00CC19EB" w:rsidRDefault="006F483D" w:rsidP="009C4A21">
            <w:pPr>
              <w:jc w:val="center"/>
            </w:pPr>
            <w:r w:rsidRPr="00CC19EB">
              <w:rPr>
                <w:rFonts w:hint="eastAsia"/>
              </w:rPr>
              <w:t>0-</w:t>
            </w:r>
            <w:r>
              <w:t>3</w:t>
            </w:r>
            <w:r w:rsidR="009C4A21">
              <w:t>5</w:t>
            </w:r>
          </w:p>
        </w:tc>
      </w:tr>
    </w:tbl>
    <w:p w:rsidR="006970F2" w:rsidRPr="00F624F4" w:rsidRDefault="009446CC" w:rsidP="003562C5">
      <w:pPr>
        <w:spacing w:before="156" w:after="156" w:line="360" w:lineRule="auto"/>
        <w:rPr>
          <w:rFonts w:ascii="方正小标宋简体" w:eastAsia="方正小标宋简体" w:hAnsi="宋体"/>
          <w:color w:val="FF0000"/>
          <w:sz w:val="22"/>
        </w:rPr>
      </w:pPr>
      <w:r w:rsidRPr="00F624F4">
        <w:rPr>
          <w:rFonts w:ascii="方正小标宋简体" w:eastAsia="方正小标宋简体" w:hAnsi="宋体" w:hint="eastAsia"/>
          <w:color w:val="FF0000"/>
          <w:sz w:val="22"/>
        </w:rPr>
        <w:t>备注：以上资料需按顺序装订且提供的证书复印件或截图等均需要加盖投标单位公章。</w:t>
      </w:r>
    </w:p>
    <w:sectPr w:rsidR="006970F2" w:rsidRPr="00F624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C2" w:rsidRDefault="00C468C2" w:rsidP="006970F2">
      <w:r>
        <w:separator/>
      </w:r>
    </w:p>
  </w:endnote>
  <w:endnote w:type="continuationSeparator" w:id="0">
    <w:p w:rsidR="00C468C2" w:rsidRDefault="00C468C2" w:rsidP="006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C2" w:rsidRDefault="00C468C2" w:rsidP="006970F2">
      <w:r>
        <w:separator/>
      </w:r>
    </w:p>
  </w:footnote>
  <w:footnote w:type="continuationSeparator" w:id="0">
    <w:p w:rsidR="00C468C2" w:rsidRDefault="00C468C2" w:rsidP="0069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8484B"/>
    <w:multiLevelType w:val="multilevel"/>
    <w:tmpl w:val="1A5848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0033D1"/>
    <w:multiLevelType w:val="hybridMultilevel"/>
    <w:tmpl w:val="5D7862E8"/>
    <w:lvl w:ilvl="0" w:tplc="326A6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C001FD"/>
    <w:multiLevelType w:val="multilevel"/>
    <w:tmpl w:val="1DC001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13F0920"/>
    <w:multiLevelType w:val="hybridMultilevel"/>
    <w:tmpl w:val="5ECC4432"/>
    <w:lvl w:ilvl="0" w:tplc="5712B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090196"/>
    <w:multiLevelType w:val="hybridMultilevel"/>
    <w:tmpl w:val="D48CB802"/>
    <w:lvl w:ilvl="0" w:tplc="698A4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0B36C29"/>
    <w:multiLevelType w:val="hybridMultilevel"/>
    <w:tmpl w:val="48A676FA"/>
    <w:lvl w:ilvl="0" w:tplc="700E3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A74689"/>
    <w:multiLevelType w:val="hybridMultilevel"/>
    <w:tmpl w:val="09D6BE22"/>
    <w:lvl w:ilvl="0" w:tplc="16EE0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4B2B98"/>
    <w:multiLevelType w:val="hybridMultilevel"/>
    <w:tmpl w:val="D574527A"/>
    <w:lvl w:ilvl="0" w:tplc="8962F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96"/>
    <w:rsid w:val="00006504"/>
    <w:rsid w:val="00107D9B"/>
    <w:rsid w:val="0016215E"/>
    <w:rsid w:val="00190ED6"/>
    <w:rsid w:val="00285EF5"/>
    <w:rsid w:val="002936FD"/>
    <w:rsid w:val="002E412E"/>
    <w:rsid w:val="003562C5"/>
    <w:rsid w:val="00387A82"/>
    <w:rsid w:val="0039785D"/>
    <w:rsid w:val="003A3395"/>
    <w:rsid w:val="003C7CC7"/>
    <w:rsid w:val="00560177"/>
    <w:rsid w:val="00591A20"/>
    <w:rsid w:val="005F74B7"/>
    <w:rsid w:val="00694988"/>
    <w:rsid w:val="006970F2"/>
    <w:rsid w:val="006D50DC"/>
    <w:rsid w:val="006F483D"/>
    <w:rsid w:val="007A31B4"/>
    <w:rsid w:val="00856996"/>
    <w:rsid w:val="0089452E"/>
    <w:rsid w:val="00894A4F"/>
    <w:rsid w:val="008A6244"/>
    <w:rsid w:val="008F2781"/>
    <w:rsid w:val="00925639"/>
    <w:rsid w:val="009446CC"/>
    <w:rsid w:val="0096607F"/>
    <w:rsid w:val="009B2EC8"/>
    <w:rsid w:val="009C4A21"/>
    <w:rsid w:val="009D2C85"/>
    <w:rsid w:val="009D57B8"/>
    <w:rsid w:val="00B33B2A"/>
    <w:rsid w:val="00B83096"/>
    <w:rsid w:val="00BA4CE6"/>
    <w:rsid w:val="00BB09CE"/>
    <w:rsid w:val="00BB103D"/>
    <w:rsid w:val="00C14E94"/>
    <w:rsid w:val="00C468C2"/>
    <w:rsid w:val="00C514AC"/>
    <w:rsid w:val="00CC19EB"/>
    <w:rsid w:val="00DA7B2A"/>
    <w:rsid w:val="00E15A08"/>
    <w:rsid w:val="00E23E10"/>
    <w:rsid w:val="00EB3C4D"/>
    <w:rsid w:val="00ED7315"/>
    <w:rsid w:val="00F3063D"/>
    <w:rsid w:val="00F6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7D5F"/>
  <w15:chartTrackingRefBased/>
  <w15:docId w15:val="{02E712FB-6F18-45C9-9D8B-831685B4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List Paragraph1CxSpLast,Paragraphe de liste1,lp1,编号,符号列表,彩色列表 - 强调文字颜色 11,符号1.1（天云科技）,列出段落-正文,·ûºÅÁÐ±í,¡¤?o?¨¢D¡À¨ª,?¡è?o?¡§¡éD?¨¤¡§a,??¨¨?o??¡ì?¨¦D?¡§¡è?¡ìa,??¡§¡§?o???¨¬?¡§|D??¡ì?¨¨??¨¬a,List,?,正文段落1,段落样式,stc标题4"/>
    <w:basedOn w:val="a"/>
    <w:link w:val="a4"/>
    <w:uiPriority w:val="34"/>
    <w:qFormat/>
    <w:rsid w:val="00894A4F"/>
    <w:pPr>
      <w:spacing w:beforeLines="50" w:before="50" w:afterLines="50" w:after="50" w:line="288" w:lineRule="auto"/>
      <w:ind w:firstLineChars="200" w:firstLine="420"/>
    </w:pPr>
    <w:rPr>
      <w:rFonts w:asciiTheme="minorHAnsi" w:hAnsiTheme="minorHAnsi" w:cstheme="minorBidi"/>
      <w:sz w:val="24"/>
    </w:rPr>
  </w:style>
  <w:style w:type="character" w:customStyle="1" w:styleId="a4">
    <w:name w:val="列出段落 字符"/>
    <w:aliases w:val="Bullet List 字符,FooterText 字符,numbered 字符,List Paragraph1CxSpLast 字符,Paragraphe de liste1 字符,lp1 字符,编号 字符,符号列表 字符,彩色列表 - 强调文字颜色 11 字符,符号1.1（天云科技） 字符,列出段落-正文 字符,·ûºÅÁÐ±í 字符,¡¤?o?¨¢D¡À¨ª 字符,?¡è?o?¡§¡éD?¨¤¡§a 字符,??¨¨?o??¡ì?¨¦D?¡§¡è?¡ìa 字符,List 字符"/>
    <w:link w:val="a3"/>
    <w:uiPriority w:val="34"/>
    <w:qFormat/>
    <w:locked/>
    <w:rsid w:val="00894A4F"/>
    <w:rPr>
      <w:rFonts w:eastAsia="宋体"/>
      <w:sz w:val="24"/>
      <w:szCs w:val="24"/>
    </w:rPr>
  </w:style>
  <w:style w:type="character" w:customStyle="1" w:styleId="2">
    <w:name w:val="正文首行缩进 2 字符"/>
    <w:link w:val="20"/>
    <w:rsid w:val="00894A4F"/>
  </w:style>
  <w:style w:type="paragraph" w:styleId="a5">
    <w:name w:val="Body Text Indent"/>
    <w:basedOn w:val="a"/>
    <w:link w:val="a6"/>
    <w:uiPriority w:val="99"/>
    <w:semiHidden/>
    <w:unhideWhenUsed/>
    <w:rsid w:val="00894A4F"/>
    <w:pPr>
      <w:spacing w:after="120"/>
      <w:ind w:leftChars="200" w:left="420"/>
    </w:pPr>
  </w:style>
  <w:style w:type="character" w:customStyle="1" w:styleId="a6">
    <w:name w:val="正文文本缩进 字符"/>
    <w:basedOn w:val="a0"/>
    <w:link w:val="a5"/>
    <w:uiPriority w:val="99"/>
    <w:semiHidden/>
    <w:rsid w:val="00894A4F"/>
    <w:rPr>
      <w:rFonts w:ascii="Times New Roman" w:eastAsia="宋体" w:hAnsi="Times New Roman" w:cs="Times New Roman"/>
      <w:szCs w:val="24"/>
    </w:rPr>
  </w:style>
  <w:style w:type="paragraph" w:styleId="20">
    <w:name w:val="Body Text First Indent 2"/>
    <w:basedOn w:val="a5"/>
    <w:link w:val="2"/>
    <w:qFormat/>
    <w:rsid w:val="00894A4F"/>
    <w:pPr>
      <w:ind w:firstLineChars="200" w:firstLine="420"/>
    </w:pPr>
    <w:rPr>
      <w:rFonts w:asciiTheme="minorHAnsi" w:eastAsiaTheme="minorEastAsia" w:hAnsiTheme="minorHAnsi" w:cstheme="minorBidi"/>
      <w:szCs w:val="22"/>
    </w:rPr>
  </w:style>
  <w:style w:type="character" w:customStyle="1" w:styleId="2Char1">
    <w:name w:val="正文首行缩进 2 Char1"/>
    <w:basedOn w:val="a6"/>
    <w:uiPriority w:val="99"/>
    <w:semiHidden/>
    <w:rsid w:val="00894A4F"/>
    <w:rPr>
      <w:rFonts w:ascii="Times New Roman" w:eastAsia="宋体" w:hAnsi="Times New Roman" w:cs="Times New Roman"/>
      <w:szCs w:val="24"/>
    </w:rPr>
  </w:style>
  <w:style w:type="paragraph" w:styleId="a7">
    <w:name w:val="header"/>
    <w:basedOn w:val="a"/>
    <w:link w:val="a8"/>
    <w:uiPriority w:val="99"/>
    <w:unhideWhenUsed/>
    <w:rsid w:val="006970F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970F2"/>
    <w:rPr>
      <w:rFonts w:ascii="Times New Roman" w:eastAsia="宋体" w:hAnsi="Times New Roman" w:cs="Times New Roman"/>
      <w:sz w:val="18"/>
      <w:szCs w:val="18"/>
    </w:rPr>
  </w:style>
  <w:style w:type="paragraph" w:styleId="a9">
    <w:name w:val="footer"/>
    <w:basedOn w:val="a"/>
    <w:link w:val="aa"/>
    <w:uiPriority w:val="99"/>
    <w:unhideWhenUsed/>
    <w:rsid w:val="006970F2"/>
    <w:pPr>
      <w:tabs>
        <w:tab w:val="center" w:pos="4153"/>
        <w:tab w:val="right" w:pos="8306"/>
      </w:tabs>
      <w:snapToGrid w:val="0"/>
      <w:jc w:val="left"/>
    </w:pPr>
    <w:rPr>
      <w:sz w:val="18"/>
      <w:szCs w:val="18"/>
    </w:rPr>
  </w:style>
  <w:style w:type="character" w:customStyle="1" w:styleId="aa">
    <w:name w:val="页脚 字符"/>
    <w:basedOn w:val="a0"/>
    <w:link w:val="a9"/>
    <w:uiPriority w:val="99"/>
    <w:rsid w:val="006970F2"/>
    <w:rPr>
      <w:rFonts w:ascii="Times New Roman" w:eastAsia="宋体" w:hAnsi="Times New Roman" w:cs="Times New Roman"/>
      <w:sz w:val="18"/>
      <w:szCs w:val="18"/>
    </w:rPr>
  </w:style>
  <w:style w:type="paragraph" w:styleId="ab">
    <w:name w:val="Balloon Text"/>
    <w:basedOn w:val="a"/>
    <w:link w:val="ac"/>
    <w:uiPriority w:val="99"/>
    <w:semiHidden/>
    <w:unhideWhenUsed/>
    <w:rsid w:val="00387A82"/>
    <w:rPr>
      <w:sz w:val="18"/>
      <w:szCs w:val="18"/>
    </w:rPr>
  </w:style>
  <w:style w:type="character" w:customStyle="1" w:styleId="ac">
    <w:name w:val="批注框文本 字符"/>
    <w:basedOn w:val="a0"/>
    <w:link w:val="ab"/>
    <w:uiPriority w:val="99"/>
    <w:semiHidden/>
    <w:rsid w:val="00387A82"/>
    <w:rPr>
      <w:rFonts w:ascii="Times New Roman" w:eastAsia="宋体" w:hAnsi="Times New Roman" w:cs="Times New Roman"/>
      <w:sz w:val="18"/>
      <w:szCs w:val="18"/>
    </w:rPr>
  </w:style>
  <w:style w:type="paragraph" w:customStyle="1" w:styleId="TableParagraph">
    <w:name w:val="Table Paragraph"/>
    <w:basedOn w:val="a"/>
    <w:uiPriority w:val="1"/>
    <w:qFormat/>
    <w:rsid w:val="003A3395"/>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21</cp:revision>
  <cp:lastPrinted>2022-11-01T01:16:00Z</cp:lastPrinted>
  <dcterms:created xsi:type="dcterms:W3CDTF">2021-12-02T03:07:00Z</dcterms:created>
  <dcterms:modified xsi:type="dcterms:W3CDTF">2022-11-23T08:11:00Z</dcterms:modified>
</cp:coreProperties>
</file>